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11.4.8 (Apache licensed) using REFERENCE JAXB in BellSoft Java 17.0.7 on Linux -->
    <w:p>
      <w:pPr>
        <w:spacing w:before="0" w:after="0" w:line="408"/>
        <w:ind w:left="120"/>
        <w:jc w:val="center"/>
      </w:pPr>
      <w:bookmarkStart w:name="block-20487714" w:id="0"/>
      <w:r>
        <w:rPr>
          <w:rFonts w:ascii="Times New Roman" w:hAnsi="Times New Roman"/>
          <w:b/>
          <w:i w:val="false"/>
          <w:color w:val="000000"/>
          <w:sz w:val="28"/>
        </w:rPr>
        <w:t>МИНИСТЕРСТВО ПРОСВЕЩЕНИЯ РОССИЙСКОЙ ФЕДЕРАЦИИ</w:t>
      </w:r>
    </w:p>
    <w:p>
      <w:pPr>
        <w:spacing w:before="0" w:after="0" w:line="408"/>
        <w:ind w:left="120"/>
        <w:jc w:val="center"/>
      </w:pPr>
      <w:bookmarkStart w:name="b3de95a0-e130-48e2-a18c-e3421c12e8af" w:id="1"/>
      <w:r>
        <w:rPr>
          <w:rFonts w:ascii="Times New Roman" w:hAnsi="Times New Roman"/>
          <w:b/>
          <w:i w:val="false"/>
          <w:color w:val="000000"/>
          <w:sz w:val="28"/>
        </w:rPr>
        <w:t>Министерство образования и науки Республики Дагестан</w:t>
      </w:r>
      <w:bookmarkEnd w:id="1"/>
      <w:r>
        <w:rPr>
          <w:rFonts w:ascii="Times New Roman" w:hAnsi="Times New Roman"/>
          <w:b/>
          <w:i w:val="false"/>
          <w:color w:val="000000"/>
          <w:sz w:val="28"/>
        </w:rPr>
        <w:t xml:space="preserve"> </w:t>
      </w:r>
    </w:p>
    <w:p>
      <w:pPr>
        <w:spacing w:before="0" w:after="0" w:line="408"/>
        <w:ind w:left="120"/>
        <w:jc w:val="center"/>
      </w:pPr>
      <w:bookmarkStart w:name="b87bf85c-5ffc-4767-ae37-927ac69312d3" w:id="2"/>
      <w:r>
        <w:rPr>
          <w:rFonts w:ascii="Times New Roman" w:hAnsi="Times New Roman"/>
          <w:b/>
          <w:i w:val="false"/>
          <w:color w:val="000000"/>
          <w:sz w:val="28"/>
        </w:rPr>
        <w:t>МР Кизлярский район</w:t>
      </w:r>
      <w:bookmarkEnd w:id="2"/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/>
          <w:i w:val="false"/>
          <w:color w:val="000000"/>
          <w:sz w:val="28"/>
        </w:rPr>
        <w:t>МКОУ "Победовская СОШ"</w:t>
      </w: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tbl>
      <w:tblPr>
        <w:tblStyle w:val="a3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firstRow="1" w:lastRow="0" w:firstColumn="1" w:lastColumn="0" w:noHBand="0" w:noVBand="1" w:val="04A0"/>
      </w:tblPr>
      <w:tblGrid>
        <w:gridCol w:w="3114"/>
        <w:gridCol w:w="3115"/>
        <w:gridCol w:w="3115"/>
      </w:tblGrid>
      <w:tr w:rsidRPr="00E2220E" w:rsidR="00C53FFE" w:rsidTr="000D4161" w14:paraId="26A8C608" w14:textId="77777777">
        <w:tc>
          <w:tcPr>
            <w:tcW w:w="3114" w:type="dxa"/>
          </w:tcPr>
          <w:p w:rsidRPr="0040209D" w:rsidR="00C53FFE" w:rsidP="000D4161" w:rsidRDefault="00C53FFE" w14:paraId="1C4917E0" w14:textId="77777777">
            <w:pPr>
              <w:autoSpaceDE w:val="false"/>
              <w:autoSpaceDN w:val="false"/>
              <w:spacing w:after="120"/>
              <w:jc w:val="both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Pr="008944ED" w:rsidR="004E6975" w:rsidP="004E6975" w:rsidRDefault="004E6975" w14:paraId="4692BCC6" w14:textId="460389BA">
            <w:pPr>
              <w:autoSpaceDE w:val="false"/>
              <w:autoSpaceDN w:val="false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Руководитель МО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8"/>
                <w:szCs w:val="28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r>
          </w:p>
          <w:p w:rsidR="004E6975" w:rsidP="004E6975" w:rsidRDefault="004E6975" w14:paraId="0660D585" w14:textId="77777777">
            <w:pPr>
              <w:autoSpaceDE w:val="false"/>
              <w:autoSpaceDN w:val="false"/>
              <w:spacing w:after="12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Pr="008944ED" w:rsidR="004E6975" w:rsidP="004E6975" w:rsidRDefault="004E6975" w14:paraId="4BEBFDC6" w14:textId="5F4E5880">
            <w:pPr>
              <w:autoSpaceDE w:val="false"/>
              <w:autoSpaceDN w:val="false"/>
              <w:spacing w:after="0" w:line="240" w:lineRule="auto"/>
              <w:jc w:val="right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Каримова А.Г.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</w:p>
          <w:p w:rsidR="004E6975" w:rsidP="004E6975" w:rsidRDefault="004E6975" w14:paraId="37736015" w14:textId="6E67492A">
            <w:pPr>
              <w:autoSpaceDE w:val="false"/>
              <w:autoSpaceDN w:val="false"/>
              <w:spacing w:after="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142/2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31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08</w:t>
            </w:r>
            <w:proofErr w:type="spellStart"/>
            <w:proofErr w:type="gram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  </w:t>
            </w:r>
            <w:proofErr w:type="gramEnd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 </w:t>
            </w:r>
            <w:r w:rsidRPr="004E697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2023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4E697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Pr="0040209D" w:rsidR="00C53FFE" w:rsidP="000D4161" w:rsidRDefault="00C53FFE" w14:paraId="5EFBAE4E" w14:textId="77777777">
            <w:pPr>
              <w:autoSpaceDE w:val="false"/>
              <w:autoSpaceDN w:val="false"/>
              <w:spacing w:after="120" w:line="240" w:lineRule="auto"/>
              <w:jc w:val="both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Pr="0040209D" w:rsidR="00C53FFE" w:rsidP="000D4161" w:rsidRDefault="00C53FFE" w14:paraId="785AC6EA" w14:textId="77777777">
            <w:pPr>
              <w:autoSpaceDE w:val="false"/>
              <w:autoSpaceDN w:val="false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Pr="008944ED" w:rsidR="004E6975" w:rsidP="004E6975" w:rsidRDefault="004E6975" w14:paraId="5A426C1A" w14:textId="616ED2BB">
            <w:pPr>
              <w:autoSpaceDE w:val="false"/>
              <w:autoSpaceDN w:val="false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Зам.директора по УВР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8"/>
                <w:szCs w:val="28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r>
          </w:p>
          <w:p w:rsidR="004E6975" w:rsidP="004E6975" w:rsidRDefault="004E6975" w14:paraId="413A0D31" w14:textId="77777777">
            <w:pPr>
              <w:autoSpaceDE w:val="false"/>
              <w:autoSpaceDN w:val="false"/>
              <w:spacing w:after="12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Pr="008944ED" w:rsidR="004E6975" w:rsidP="004E6975" w:rsidRDefault="004E6975" w14:paraId="6B18F248" w14:textId="5EF4DBA4">
            <w:pPr>
              <w:autoSpaceDE w:val="false"/>
              <w:autoSpaceDN w:val="false"/>
              <w:spacing w:after="0" w:line="240" w:lineRule="auto"/>
              <w:jc w:val="right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Коновалова Н.Е.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</w:p>
          <w:p w:rsidR="004E6975" w:rsidP="004E6975" w:rsidRDefault="004E6975" w14:paraId="37139A0F" w14:textId="0F5E1330">
            <w:pPr>
              <w:autoSpaceDE w:val="false"/>
              <w:autoSpaceDN w:val="false"/>
              <w:spacing w:after="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142/2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31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08</w:t>
            </w:r>
            <w:proofErr w:type="spellStart"/>
            <w:proofErr w:type="gram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Pr="00E2220E" w:rsidR="00E2220E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End"/>
            <w:r w:rsidRPr="004E697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2023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4E697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Pr="0040209D" w:rsidR="00C53FFE" w:rsidP="000D4161" w:rsidRDefault="00C53FFE" w14:paraId="6E0A703E" w14:textId="77777777">
            <w:pPr>
              <w:autoSpaceDE w:val="false"/>
              <w:autoSpaceDN w:val="false"/>
              <w:spacing w:after="120" w:line="240" w:lineRule="auto"/>
              <w:jc w:val="both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P="000E6D86" w:rsidRDefault="000E6D86" w14:paraId="62B4B5BD" w14:textId="0770E67C">
            <w:pPr>
              <w:autoSpaceDE w:val="false"/>
              <w:autoSpaceDN w:val="false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Pr="008944ED" w:rsidR="000E6D86" w:rsidP="000E6D86" w:rsidRDefault="008610C7" w14:paraId="6422558D" w14:textId="727F7A87">
            <w:pPr>
              <w:autoSpaceDE w:val="false"/>
              <w:autoSpaceDN w:val="false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Директор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8"/>
                <w:szCs w:val="28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r>
          </w:p>
          <w:p w:rsidR="000E6D86" w:rsidP="000E6D86" w:rsidRDefault="000E6D86" w14:paraId="0BDDA521" w14:textId="247CC06E">
            <w:pPr>
              <w:autoSpaceDE w:val="false"/>
              <w:autoSpaceDN w:val="false"/>
              <w:spacing w:after="12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Pr="008944ED" w:rsidR="0086502D" w:rsidP="0086502D" w:rsidRDefault="0086502D" w14:paraId="003A1438" w14:textId="3639A1FA">
            <w:pPr>
              <w:autoSpaceDE w:val="false"/>
              <w:autoSpaceDN w:val="false"/>
              <w:spacing w:after="0" w:line="240" w:lineRule="auto"/>
              <w:jc w:val="right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Каримов Н.К.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</w:p>
          <w:p w:rsidR="000E6D86" w:rsidP="000E6D86" w:rsidRDefault="008944ED" w14:paraId="5114A36D" w14:textId="100F0751">
            <w:pPr>
              <w:autoSpaceDE w:val="false"/>
              <w:autoSpaceDN w:val="false"/>
              <w:spacing w:after="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142/2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="000E6D86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 w:rsidR="00E9175A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31</w:t>
            </w:r>
            <w:proofErr w:type="spellStart"/>
            <w:r w:rsidR="00E9175A"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 w:rsidR="00E9175A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="000E6D86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08</w:t>
            </w:r>
            <w:proofErr w:type="spellStart"/>
            <w:proofErr w:type="gramStart"/>
            <w:r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Pr="00E2220E" w:rsidR="00E2220E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End"/>
            <w:r w:rsidRPr="004E6975"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2023</w:t>
            </w:r>
            <w:proofErr w:type="spellStart"/>
            <w:r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4E6975"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="000E6D86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Pr="0040209D" w:rsidR="00C53FFE" w:rsidP="000D4161" w:rsidRDefault="00C53FFE" w14:paraId="2EA90EC7" w14:textId="77777777">
            <w:pPr>
              <w:autoSpaceDE w:val="false"/>
              <w:autoSpaceDN w:val="false"/>
              <w:spacing w:after="120" w:line="240" w:lineRule="auto"/>
              <w:jc w:val="both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/>
          <w:i w:val="false"/>
          <w:color w:val="000000"/>
          <w:sz w:val="28"/>
        </w:rPr>
        <w:t>РАБОЧАЯ ПРОГРАММА</w:t>
      </w: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  <w:sz w:val="28"/>
        </w:rPr>
        <w:t>(</w:t>
      </w:r>
      <w:r>
        <w:rPr>
          <w:rFonts w:ascii="Times New Roman" w:hAnsi="Times New Roman"/>
          <w:b w:val="false"/>
          <w:i w:val="false"/>
          <w:color w:val="000000"/>
          <w:sz w:val="28"/>
        </w:rPr>
        <w:t>ID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2734810)</w:t>
      </w:r>
    </w:p>
    <w:p>
      <w:pPr>
        <w:spacing w:before="0" w:after="0"/>
        <w:ind w:left="120"/>
        <w:jc w:val="center"/>
      </w:pP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/>
          <w:i w:val="false"/>
          <w:color w:val="000000"/>
          <w:sz w:val="28"/>
        </w:rPr>
        <w:t>учебного курса «Вероятность и статистика»</w:t>
      </w: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для обучающихся 7-9 классов </w:t>
      </w: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  <w:bookmarkStart w:name="056d9d5c-b2bc-4133-b8cf-f3db506692dc" w:id="3"/>
      <w:r>
        <w:rPr>
          <w:rFonts w:ascii="Times New Roman" w:hAnsi="Times New Roman"/>
          <w:b/>
          <w:i w:val="false"/>
          <w:color w:val="000000"/>
          <w:sz w:val="28"/>
        </w:rPr>
        <w:t>Кизляр</w:t>
      </w:r>
      <w:bookmarkEnd w:id="3"/>
      <w:r>
        <w:rPr>
          <w:rFonts w:ascii="Times New Roman" w:hAnsi="Times New Roman"/>
          <w:b/>
          <w:i w:val="false"/>
          <w:color w:val="000000"/>
          <w:sz w:val="28"/>
        </w:rPr>
        <w:t xml:space="preserve"> </w:t>
      </w:r>
      <w:bookmarkStart w:name="7c791777-c725-4234-9ae7-a684b7e75e81" w:id="4"/>
      <w:r>
        <w:rPr>
          <w:rFonts w:ascii="Times New Roman" w:hAnsi="Times New Roman"/>
          <w:b/>
          <w:i w:val="false"/>
          <w:color w:val="000000"/>
          <w:sz w:val="28"/>
        </w:rPr>
        <w:t>2023</w:t>
      </w:r>
      <w:bookmarkEnd w:id="4"/>
    </w:p>
    <w:p>
      <w:pPr>
        <w:spacing w:before="0" w:after="0"/>
        <w:ind w:left="120"/>
        <w:jc w:val="left"/>
      </w:pPr>
    </w:p>
    <w:bookmarkStart w:name="block-20487714" w:id="5"/>
    <w:p>
      <w:pPr>
        <w:sectPr>
          <w:pgSz w:w="11906" w:h="16383" w:orient="portrait"/>
        </w:sectPr>
      </w:pPr>
    </w:p>
    <w:bookmarkEnd w:id="5"/>
    <w:bookmarkEnd w:id="0"/>
    <w:bookmarkStart w:name="block-20487713" w:id="6"/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ПОЯСНИТЕЛЬНАЯ ЗАПИСКА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 современном цифровом мире вероятность и статистика приобретают всё большую значимость, как с точки зрения практических приложений, так и их роли в образовании, необходимом каждому человеку. Возрастает число профессий, при овладении которыми требуется хорошая базовая подготовка в области вероятности и статистики, такая подготовка важна для продолжения образования и для успешной профессиональной карьеры.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Каждый человек постоянно принимает решения на основе имеющихся у него данных. А для обоснованного принятия решения в условиях недостатка или избытка информации необходимо в том числе хорошо сформированное вероятностное и статистическое мышление.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Именно поэтому остро встала необходимость сформировать у обучающихся функциональную грамотность, включающую в себя в качестве неотъемлемой составляющей умение воспринимать и критически анализировать информацию, представленную в различных формах, понимать вероятностный характер многих реальных процессов и зависимостей, производить простейшие вероятностные расчёты.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Знакомство в учебном курсе с основными принципами сбора, анализа и представления данных из различных сфер жизни общества и государства приобщает обучающихся к общественным интересам. Изучение основ комбинаторики развивает навыки организации перебора и подсчёта числа вариантов, в том числе в прикладных задачах. Знакомство с основами теории графов создаёт математический фундамент для формирования компетенций в области информатики и цифровых технологий. При изучении статистики и вероятности обогащаются представления обучающихся о современной картине мира и методах его исследования, формируется понимание роли статистики как источника социально значимой информации и закладываются основы вероятностного мышления.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 соответствии с данными целями в структуре программы учебного курса «Вероятность и статистика» основного общего образования выделены следующие содержательно-методические линии: «Представление данных и описательная статистика», «Вероятность», «Элементы комбинаторики», «Введение в теорию графов».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Содержание линии «Представление данных и описательная статистика» служит основой для формирования навыков работы с информацией: от чтения и интерпретации информации, представленной в таблицах, на диаграммах и графиках, до сбора, представления и анализа данных с использованием статистических характеристик средних и рассеивания. Работая с данными, обучающиеся учатся считывать и интерпретировать данные, выдвигать, аргументировать и критиковать простейшие гипотезы, размышлять над факторами, вызывающими изменчивость, и оценивать их влияние на рассматриваемые величины и процессы.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Интуитивное представление о случайной изменчивости, исследование закономерностей и тенденций становится мотивирующей основой для изучения теории вероятностей. Большое значение имеют практические задания, в частности опыты с классическими вероятностными моделями.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Понятие вероятности вводится как мера правдоподобия случайного события. При изучении учебного курса обучающиеся знакомятся с простейшими методами вычисления вероятностей в случайных экспериментах с равновозможными элементарными исходами, вероятностными законами, позволяющими ставить и решать более сложные задачи. В учебный курс входят начальные представления о случайных величинах и их числовых характеристиках.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 рамках учебного курса осуществляется знакомство обучающихся с множествами и основными операциями над множествами, рассматриваются примеры применения для решения задач, а также использования в других математических курсах и учебных предметах.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 7–9 классах изучается учебный курс «Вероятность и статистика», в который входят разделы: «Представление данных и описательная статистика», «Вероятность», «Элементы комбинаторики», «Введение в теорию графов».</w:t>
      </w:r>
    </w:p>
    <w:p>
      <w:pPr>
        <w:spacing w:before="0" w:after="0" w:line="264"/>
        <w:ind w:firstLine="600"/>
        <w:jc w:val="both"/>
      </w:pPr>
      <w:bookmarkStart w:name="b3c9237e-6172-48ee-b1c7-f6774da89513" w:id="7"/>
      <w:r>
        <w:rPr>
          <w:rFonts w:ascii="Times New Roman" w:hAnsi="Times New Roman"/>
          <w:b w:val="false"/>
          <w:i w:val="false"/>
          <w:color w:val="000000"/>
          <w:sz w:val="28"/>
        </w:rPr>
        <w:t>На изучение учебного курса «Вероятность и статистика» отводится 102 часа: в 7 классе – 34 часа (1 час в неделю), в 8 классе – 34 часа (1 час в неделю), в 9 классе – 34 часа (1 час в неделю).</w:t>
      </w:r>
      <w:bookmarkEnd w:id="7"/>
    </w:p>
    <w:bookmarkStart w:name="block-20487713" w:id="8"/>
    <w:p>
      <w:pPr>
        <w:sectPr>
          <w:pgSz w:w="11906" w:h="16383" w:orient="portrait"/>
        </w:sectPr>
      </w:pPr>
    </w:p>
    <w:bookmarkEnd w:id="8"/>
    <w:bookmarkEnd w:id="6"/>
    <w:bookmarkStart w:name="block-20487708" w:id="9"/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СОДЕРЖАНИЕ ОБУЧЕНИЯ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7 КЛАСС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Представление данных в виде таблиц, диаграмм, графиков. Заполнение таблиц, чтение и построение диаграмм (столбиковых (столбчатых) и круговых). Чтение графиков реальных процессов. Извлечение информации из диаграмм и таблиц, использование и интерпретация данных.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Описательная статистика: среднее арифметическое, медиана, размах, наибольшее и наименьшее значения набора числовых данных. Примеры случайной изменчивости.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Случайный эксперимент (опыт) и случайное событие. Вероятность и частота. Роль маловероятных и практически достоверных событий в природе и в обществе. Монета и игральная кость в теории вероятностей.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Граф, вершина, ребро. Степень вершины. Число рёбер и суммарная степень вершин. Представление о связности графа. Цепи и циклы. Пути в графах. Обход графа (эйлеров путь). Представление об ориентированном графе. Решение задач с помощью графов.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8 КЛАСС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Представление данных в виде таблиц, диаграмм, графиков.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Множество, элемент множества, подмножество. Операции над множествами: объединение, пересечение, дополнение. Свойства операций над множествами: переместительное, сочетательное, распределительное, включения. Использование графического представления множеств для описания реальных процессов и явлений, при решении задач.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Измерение рассеивания данных. Дисперсия и стандартное отклонение числовых наборов. Диаграмма рассеивания.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Элементарные события случайного опыта. Случайные события. Вероятности событий. Опыты с равновозможными элементарными событиями. Случайный выбор. Связь между маловероятными и практически достоверными событиями в природе, обществе и науке.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Дерево. Свойства деревьев: единственность пути, существование висячей вершины, связь между числом вершин и числом рёбер. Правило умножения. Решение задач с помощью графов.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Противоположные события. Диаграмма Эйлера. Объединение и пересечение событий. Несовместные события. Формула сложения вероятностей. Условная вероятность. Правило умножения. Независимые события. Представление эксперимента в виде дерева. Решение задач на нахождение вероятностей с помощью дерева случайного эксперимента, диаграмм Эйлера.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9 КЛАСС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Представление данных в виде таблиц, диаграмм, графиков, интерпретация данных. Чтение и построение таблиц, диаграмм, графиков по реальным данным.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Перестановки и факториал. Сочетания и число сочетаний. Треугольник Паскаля. Решение задач с использованием комбинаторики.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Геометрическая вероятность. Случайный выбор точки из фигуры на плоскости, из отрезка и из дуги окружности.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Испытание. Успех и неудача. Серия испытаний до первого успеха. Серия испытаний Бернулли. Вероятности событий в серии испытаний Бернулли.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Случайная величина и распределение вероятностей. Математическое ожидание и дисперсия. Примеры математического ожидания как теоретического среднего значения величины. Математическое ожидание и дисперсия случайной величины «число успехов в серии испытаний Бернулли».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Понятие о законе больших чисел. Измерение вероятностей с помощью частот. Роль и значение закона больших чисел в природе и обществе.</w:t>
      </w:r>
    </w:p>
    <w:bookmarkStart w:name="block-20487708" w:id="10"/>
    <w:p>
      <w:pPr>
        <w:sectPr>
          <w:pgSz w:w="11906" w:h="16383" w:orient="portrait"/>
        </w:sectPr>
      </w:pPr>
    </w:p>
    <w:bookmarkEnd w:id="10"/>
    <w:bookmarkEnd w:id="9"/>
    <w:bookmarkStart w:name="block-20487709" w:id="11"/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ПЛАНИРУЕМЫЕ РЕЗУЛЬТАТЫ ОСВОЕНИЯ ПРОГРАММЫ УЧЕБНОГО КУРСА «ВЕРОЯТНОСТЬ И СТАТИСТИКА» НА УРОВНЕ ОСНОВНОГО ОБЩЕГО ОБРАЗОВАНИЯ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ЛИЧНОСТНЫЕ РЕЗУЛЬТАТЫ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Личностные результаты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освоения программы учебного курса «Вероятность и статистика» характеризуются: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1) патриотическое воспитание: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проявлением интереса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 и прикладных сферах;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2) гражданское и духовно-нравственное воспитание: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готовностью к выполнению обязанностей гражданина и реализации его прав, представлением о математических основах функционирования различных структур, явлений, процедур гражданского общества (например, выборы, опросы), готовностью к обсуждению этических проблем, связанных с практическим применением достижений науки, осознанием важности морально-этических принципов в деятельности учёного;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3) трудовое воспитание: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установкой на активное участие в решении практических задач математической направленности, осознанием важности математического образования на протяжении всей жизни для успешной профессиональной деятельности и развитием необходимых умений, осознанным выбором и построением индивидуальной траектории образования и жизненных планов с учётом личных интересов и общественных потребностей;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4) эстетическое воспитание: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способностью к эмоциональному и эстетическому восприятию математических объектов, задач, решений, рассуждений, умению видеть математические закономерности в искусстве;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5) ценности научного познания: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ориентацией в деятельности на современную систему научных представлений об основных закономерностях развития человека, природы и общества, пониманием математической науки как сферы человеческой деятельности, этапов её развития и значимости для развития цивилизации, овладением языком математики и математической культурой как средством познания мира, овладением простейшими навыками исследовательской деятельности;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6) физическое воспитание, формирование культуры здоровья и эмоционального благополучия: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готовностью применять математические знания в интересах своего здоровья, ведения здорового образа жизни (здоровое питание, сбалансированный режим занятий и отдыха, регулярная физическая активность), сформированностью навыка рефлексии, признанием своего права на ошибку и такого же права другого человека;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7) экологическое воспитание: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ориентацией на применение математических знаний для решения задач в области сохранности окружающей среды, планирования поступков и оценки их возможных последствий для окружающей среды, осознанием глобального характера экологических проблем и путей их решения;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8) адаптация к изменяющимся условиям социальной и природной среды: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готовностью к действиям в условиях неопределённости, повышению уровня своей компетентности через практическую деятельность, в том числе умение учиться у других людей, приобретать в совместной деятельности новые знания, навыки и компетенции из опыта других;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необходимостью в формировании новых знаний, в том числе формулировать идеи, понятия, гипотезы об объектах и явлениях, в том числе ранее неизвестных, осознавать дефициты собственных знаний и компетентностей, планировать своё развитие;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способностью осознавать стрессовую ситуацию, воспринимать стрессовую ситуацию как вызов, требующий контрмер, корректировать принимаемые решения и действия, формулировать и оценивать риски и последствия, формировать опыт.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МЕТАПРЕДМЕТНЫЕ РЕЗУЛЬТАТЫ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Познавательные универсальные учебные действия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Базовые логические действия:</w:t>
      </w:r>
    </w:p>
    <w:p>
      <w:pPr>
        <w:numPr>
          <w:ilvl w:val="0"/>
          <w:numId w:val="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выявлять и характеризовать существенные признаки математических объектов, понятий, отношений между понятиями, формулировать определения понятий, устанавливать существенный признак классификации, основания для обобщения и сравнения, критерии проводимого анализа;</w:t>
      </w:r>
    </w:p>
    <w:p>
      <w:pPr>
        <w:numPr>
          <w:ilvl w:val="0"/>
          <w:numId w:val="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воспринимать, формулировать и преобразовывать суждения: утвердительные и отрицательные, единичные, частные и общие, условные;</w:t>
      </w:r>
    </w:p>
    <w:p>
      <w:pPr>
        <w:numPr>
          <w:ilvl w:val="0"/>
          <w:numId w:val="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выявлять математические закономерности, взаимосвязи и противоречия в фактах, данных, наблюдениях и утверждениях, предлагать критерии для выявления закономерностей и противоречий;</w:t>
      </w:r>
    </w:p>
    <w:p>
      <w:pPr>
        <w:numPr>
          <w:ilvl w:val="0"/>
          <w:numId w:val="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>
      <w:pPr>
        <w:numPr>
          <w:ilvl w:val="0"/>
          <w:numId w:val="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разбирать доказательства математических утверждений (прямые и от противного), проводить самостоятельно несложные доказательства математических фактов, выстраивать аргументацию, приводить примеры и контрпримеры, обосновывать собственные рассуждения;</w:t>
      </w:r>
    </w:p>
    <w:p>
      <w:pPr>
        <w:numPr>
          <w:ilvl w:val="0"/>
          <w:numId w:val="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Базовые исследовательские действия</w:t>
      </w:r>
      <w:r>
        <w:rPr>
          <w:rFonts w:ascii="Times New Roman" w:hAnsi="Times New Roman"/>
          <w:b w:val="false"/>
          <w:i w:val="false"/>
          <w:color w:val="000000"/>
          <w:sz w:val="28"/>
        </w:rPr>
        <w:t>:</w:t>
      </w:r>
    </w:p>
    <w:p>
      <w:pPr>
        <w:numPr>
          <w:ilvl w:val="0"/>
          <w:numId w:val="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вопросы как исследовательский инструмент познания, формулировать вопросы, фиксирующие противоречие, проблему, самостоятельно устанавливать искомое и данное, формировать гипотезу, аргументировать свою позицию, мнение;</w:t>
      </w:r>
    </w:p>
    <w:p>
      <w:pPr>
        <w:numPr>
          <w:ilvl w:val="0"/>
          <w:numId w:val="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проводить по самостоятельно составленному плану несложный эксперимент, небольшое исследование по установлению особенностей математического объекта, зависимостей объектов между собой;</w:t>
      </w:r>
    </w:p>
    <w:p>
      <w:pPr>
        <w:numPr>
          <w:ilvl w:val="0"/>
          <w:numId w:val="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>
      <w:pPr>
        <w:numPr>
          <w:ilvl w:val="0"/>
          <w:numId w:val="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прогнозировать возможное развитие процесса, а также выдвигать предположения о его развитии в новых условиях.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Работа с информацией:</w:t>
      </w:r>
    </w:p>
    <w:p>
      <w:pPr>
        <w:numPr>
          <w:ilvl w:val="0"/>
          <w:numId w:val="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выявлять недостаточность и избыточность информации, данных, необходимых для решения задачи;</w:t>
      </w:r>
    </w:p>
    <w:p>
      <w:pPr>
        <w:numPr>
          <w:ilvl w:val="0"/>
          <w:numId w:val="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>
      <w:pPr>
        <w:numPr>
          <w:ilvl w:val="0"/>
          <w:numId w:val="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выбирать форму представления информации и иллюстрировать решаемые задачи схемами, диаграммами, иной графикой и их комбинациями;</w:t>
      </w:r>
    </w:p>
    <w:p>
      <w:pPr>
        <w:numPr>
          <w:ilvl w:val="0"/>
          <w:numId w:val="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оценивать надёжность информации по критериям, предложенным учителем или сформулированным самостоятельно.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Коммуникативные универсальные учебные действия:</w:t>
      </w:r>
    </w:p>
    <w:p>
      <w:pPr>
        <w:numPr>
          <w:ilvl w:val="0"/>
          <w:numId w:val="4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воспринимать и формулировать суждения в соответствии с условиями и целями общения, ясно, точно, грамотно выражать свою точку зрения в устных и письменных текстах, давать пояснения по ходу решения задачи, комментировать полученный результат;</w:t>
      </w:r>
    </w:p>
    <w:p>
      <w:pPr>
        <w:numPr>
          <w:ilvl w:val="0"/>
          <w:numId w:val="4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решения, сопоставлять свои суждения с суждениями других участников диалога, обнаруживать различие и сходство позиций, в корректной форме формулировать разногласия, свои возражения;</w:t>
      </w:r>
    </w:p>
    <w:p>
      <w:pPr>
        <w:numPr>
          <w:ilvl w:val="0"/>
          <w:numId w:val="4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представлять результаты решения задачи, эксперимента, исследования, проекта, самостоятельно выбирать формат выступления с учётом задач презентации и особенностей аудитории;</w:t>
      </w:r>
    </w:p>
    <w:p>
      <w:pPr>
        <w:numPr>
          <w:ilvl w:val="0"/>
          <w:numId w:val="4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понимать и использовать преимущества командной и индивидуальной работы при решении учебных математических задач; </w:t>
      </w:r>
    </w:p>
    <w:p>
      <w:pPr>
        <w:numPr>
          <w:ilvl w:val="0"/>
          <w:numId w:val="4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работы, обобщать мнения нескольких людей;</w:t>
      </w:r>
    </w:p>
    <w:p>
      <w:pPr>
        <w:numPr>
          <w:ilvl w:val="0"/>
          <w:numId w:val="4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участвовать в групповых формах работы (обсуждения, обмен мнениями, мозговые штурмы и другие), выполнять свою часть работы и координировать свои действия с другими членами команды, оценивать качество своего вклада в общий продукт по критериям, сформулированным участниками взаимодействия.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Регулятивные универсальные учебные действия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Самоорганизация:</w:t>
      </w:r>
    </w:p>
    <w:p>
      <w:pPr>
        <w:numPr>
          <w:ilvl w:val="0"/>
          <w:numId w:val="5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самостоятельно составлять план, алгоритм решения задачи (или его часть),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Самоконтроль, эмоциональный интеллект:</w:t>
      </w:r>
    </w:p>
    <w:p>
      <w:pPr>
        <w:numPr>
          <w:ilvl w:val="0"/>
          <w:numId w:val="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владеть способами самопроверки, самоконтроля процесса и результата решения математической задачи;</w:t>
      </w:r>
    </w:p>
    <w:p>
      <w:pPr>
        <w:numPr>
          <w:ilvl w:val="0"/>
          <w:numId w:val="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найденных ошибок, выявленных трудностей;</w:t>
      </w:r>
    </w:p>
    <w:p>
      <w:pPr>
        <w:numPr>
          <w:ilvl w:val="0"/>
          <w:numId w:val="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оценивать соответствие результата деятельности поставленной цели и условиям, объяснять причины достижения или недостижения цели, находить ошибку, давать оценку приобретённому опыту.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ПРЕДМЕТНЫЕ РЕЗУЛЬТАТЫ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bookmarkStart w:name="_Toc124426249" w:id="12"/>
      <w:bookmarkEnd w:id="12"/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К концу обучения </w:t>
      </w:r>
      <w:r>
        <w:rPr>
          <w:rFonts w:ascii="Times New Roman" w:hAnsi="Times New Roman"/>
          <w:b/>
          <w:i w:val="false"/>
          <w:color w:val="000000"/>
          <w:sz w:val="28"/>
        </w:rPr>
        <w:t>в 7 классе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обучающийся получит следующие предметные результаты: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Читать информацию, представленную в таблицах, на диаграммах, представлять данные в виде таблиц, строить диаграммы (столбиковые (столбчатые) и круговые) по массивам значений.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Описывать и интерпретировать реальные числовые данные, представленные в таблицах, на диаграммах, графиках.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для описания данных статистические характеристики: среднее арифметическое, медиана, наибольшее и наименьшее значения, размах.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Иметь представление о случайной изменчивости на примерах цен, физических величин, антропометрических данных, иметь представление о статистической устойчивости.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К концу обучения </w:t>
      </w:r>
      <w:r>
        <w:rPr>
          <w:rFonts w:ascii="Times New Roman" w:hAnsi="Times New Roman"/>
          <w:b/>
          <w:i w:val="false"/>
          <w:color w:val="000000"/>
          <w:sz w:val="28"/>
        </w:rPr>
        <w:t>в 8 классе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обучающийся получит следующие предметные результаты: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Извлекать и преобразовывать информацию, представленную в виде таблиц, диаграмм, графиков, представлять данные в виде таблиц, диаграмм, графиков.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Описывать данные с помощью статистических показателей: средних значений и мер рассеивания (размах, дисперсия и стандартное отклонение).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Находить частоты числовых значений и частоты событий, в том числе по результатам измерений и наблюдений.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Находить вероятности случайных событий в опытах, зная вероятности элементарных событий, в том числе в опытах с равновозможными элементарными событиями.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графические модели: дерево случайного эксперимента, диаграммы Эйлера, числовая прямая.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Оперировать понятиями: множество, подмножество, выполнять операции над множествами: объединение, пересечение, дополнение, перечислять элементы множеств, применять свойства множеств.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графическое представление множеств и связей между ними для описания процессов и явлений, в том числе при решении задач из других учебных предметов и курсов.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К концу обучения </w:t>
      </w:r>
      <w:r>
        <w:rPr>
          <w:rFonts w:ascii="Times New Roman" w:hAnsi="Times New Roman"/>
          <w:b/>
          <w:i w:val="false"/>
          <w:color w:val="000000"/>
          <w:sz w:val="28"/>
        </w:rPr>
        <w:t>в 9 классе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обучающийся получит следующие предметные результаты: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Извлекать и преобразовывать информацию, представленную в различных источниках в виде таблиц, диаграмм, графиков, представлять данные в виде таблиц, диаграмм, графиков.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Решать задачи организованным перебором вариантов, а также с использованием комбинаторных правил и методов.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описательные характеристики для массивов числовых данных, в том числе средние значения и меры рассеивания.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Находить частоты значений и частоты события, в том числе пользуясь результатами проведённых измерений и наблюдений.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Находить вероятности случайных событий в изученных опытах, в том числе в опытах с равновозможными элементарными событиями, в сериях испытаний до первого успеха, в сериях испытаний Бернулли.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Иметь представление о случайной величине и о распределении вероятностей.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Иметь представление о законе больших чисел как о проявлении закономерности в случайной изменчивости и о роли закона больших чисел в природе и обществе.</w:t>
      </w:r>
    </w:p>
    <w:bookmarkStart w:name="block-20487709" w:id="13"/>
    <w:p>
      <w:pPr>
        <w:sectPr>
          <w:pgSz w:w="11906" w:h="16383" w:orient="portrait"/>
        </w:sectPr>
      </w:pPr>
    </w:p>
    <w:bookmarkEnd w:id="13"/>
    <w:bookmarkEnd w:id="11"/>
    <w:bookmarkStart w:name="block-20487710" w:id="14"/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ТЕМАТИЧЕСКОЕ ПЛАНИРОВАНИЕ </w:t>
      </w: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694"/>
        <w:gridCol w:w="2400"/>
        <w:gridCol w:w="1453"/>
        <w:gridCol w:w="2494"/>
        <w:gridCol w:w="2614"/>
        <w:gridCol w:w="3939"/>
      </w:tblGrid>
      <w:tr>
        <w:trPr>
          <w:trHeight w:val="300" w:hRule="atLeast"/>
          <w:trHeight w:val="144" w:hRule="atLeast"/>
        </w:trPr>
        <w:tc>
          <w:tcPr>
            <w:tcW w:w="485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2640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Наименование разделов и тем программы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2757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70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10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7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8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Представление данных</w:t>
            </w:r>
          </w:p>
        </w:tc>
        <w:tc>
          <w:tcPr>
            <w:tcW w:w="10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7 </w:t>
            </w:r>
          </w:p>
        </w:tc>
        <w:tc>
          <w:tcPr>
            <w:tcW w:w="17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2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https://m.edsoo.ru/7f415fdc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Описательная статистика</w:t>
            </w:r>
          </w:p>
        </w:tc>
        <w:tc>
          <w:tcPr>
            <w:tcW w:w="10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8 </w:t>
            </w:r>
          </w:p>
        </w:tc>
        <w:tc>
          <w:tcPr>
            <w:tcW w:w="17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https://m.edsoo.ru/7f415fdc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Случайная изменчивость</w:t>
            </w:r>
          </w:p>
        </w:tc>
        <w:tc>
          <w:tcPr>
            <w:tcW w:w="10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https://m.edsoo.ru/7f415fdc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Введение в теорию графов</w:t>
            </w:r>
          </w:p>
        </w:tc>
        <w:tc>
          <w:tcPr>
            <w:tcW w:w="10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https://m.edsoo.ru/7f415fdc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Вероятность и частота случайного события</w:t>
            </w:r>
          </w:p>
        </w:tc>
        <w:tc>
          <w:tcPr>
            <w:tcW w:w="10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https://m.edsoo.ru/7f415fdc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Обобщение, систематизация знаний</w:t>
            </w:r>
          </w:p>
        </w:tc>
        <w:tc>
          <w:tcPr>
            <w:tcW w:w="10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5 </w:t>
            </w:r>
          </w:p>
        </w:tc>
        <w:tc>
          <w:tcPr>
            <w:tcW w:w="17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https://m.edsoo.ru/7f415fdc</w:t>
              </w:r>
            </w:hyperlink>
          </w:p>
        </w:tc>
      </w:tr>
      <w:tr>
        <w:trPr>
          <w:trHeight w:val="78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34 </w:t>
            </w:r>
          </w:p>
        </w:tc>
        <w:tc>
          <w:tcPr>
            <w:tcW w:w="17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5 </w:t>
            </w:r>
          </w:p>
        </w:tc>
        <w:tc>
          <w:tcPr>
            <w:tcW w:w="2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8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694"/>
        <w:gridCol w:w="2400"/>
        <w:gridCol w:w="1453"/>
        <w:gridCol w:w="2494"/>
        <w:gridCol w:w="2614"/>
        <w:gridCol w:w="3939"/>
      </w:tblGrid>
      <w:tr>
        <w:trPr>
          <w:trHeight w:val="300" w:hRule="atLeast"/>
          <w:trHeight w:val="144" w:hRule="atLeast"/>
        </w:trPr>
        <w:tc>
          <w:tcPr>
            <w:tcW w:w="485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2640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Наименование разделов и тем программы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2757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70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10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7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8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курса 7 класса</w:t>
            </w:r>
          </w:p>
        </w:tc>
        <w:tc>
          <w:tcPr>
            <w:tcW w:w="10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https://m.edsoo.ru/7f417fb2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Описательная статистика. Рассеивание данных</w:t>
            </w:r>
          </w:p>
        </w:tc>
        <w:tc>
          <w:tcPr>
            <w:tcW w:w="10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https://m.edsoo.ru/7f417fb2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Множества</w:t>
            </w:r>
          </w:p>
        </w:tc>
        <w:tc>
          <w:tcPr>
            <w:tcW w:w="10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https://m.edsoo.ru/7f417fb2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Вероятность случайного события</w:t>
            </w:r>
          </w:p>
        </w:tc>
        <w:tc>
          <w:tcPr>
            <w:tcW w:w="10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https://m.edsoo.ru/7f417fb2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Введение в теорию графов</w:t>
            </w:r>
          </w:p>
        </w:tc>
        <w:tc>
          <w:tcPr>
            <w:tcW w:w="10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https://m.edsoo.ru/7f417fb2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Случайные события</w:t>
            </w:r>
          </w:p>
        </w:tc>
        <w:tc>
          <w:tcPr>
            <w:tcW w:w="10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8 </w:t>
            </w:r>
          </w:p>
        </w:tc>
        <w:tc>
          <w:tcPr>
            <w:tcW w:w="17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https://m.edsoo.ru/7f417fb2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Обобщение, систематизация знаний</w:t>
            </w:r>
          </w:p>
        </w:tc>
        <w:tc>
          <w:tcPr>
            <w:tcW w:w="10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https://m.edsoo.ru/7f417fb2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34 </w:t>
            </w:r>
          </w:p>
        </w:tc>
        <w:tc>
          <w:tcPr>
            <w:tcW w:w="17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9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694"/>
        <w:gridCol w:w="2400"/>
        <w:gridCol w:w="1453"/>
        <w:gridCol w:w="2494"/>
        <w:gridCol w:w="2614"/>
        <w:gridCol w:w="3939"/>
      </w:tblGrid>
      <w:tr>
        <w:trPr>
          <w:trHeight w:val="300" w:hRule="atLeast"/>
          <w:trHeight w:val="144" w:hRule="atLeast"/>
        </w:trPr>
        <w:tc>
          <w:tcPr>
            <w:tcW w:w="485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2640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Наименование разделов и тем программы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2757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70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10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7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8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курса 8 класса</w:t>
            </w:r>
          </w:p>
        </w:tc>
        <w:tc>
          <w:tcPr>
            <w:tcW w:w="10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https://m.edsoo.ru/7f41a302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Элементы комбинаторики</w:t>
            </w:r>
          </w:p>
        </w:tc>
        <w:tc>
          <w:tcPr>
            <w:tcW w:w="10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https://m.edsoo.ru/7f41a302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Геометрическая вероятность</w:t>
            </w:r>
          </w:p>
        </w:tc>
        <w:tc>
          <w:tcPr>
            <w:tcW w:w="10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https://m.edsoo.ru/7f41a302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Испытания Бернулли</w:t>
            </w:r>
          </w:p>
        </w:tc>
        <w:tc>
          <w:tcPr>
            <w:tcW w:w="10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https://m.edsoo.ru/7f41a302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Случайная величина</w:t>
            </w:r>
          </w:p>
        </w:tc>
        <w:tc>
          <w:tcPr>
            <w:tcW w:w="10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https://m.edsoo.ru/7f41a302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Обобщение, контроль</w:t>
            </w:r>
          </w:p>
        </w:tc>
        <w:tc>
          <w:tcPr>
            <w:tcW w:w="10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10 </w:t>
            </w:r>
          </w:p>
        </w:tc>
        <w:tc>
          <w:tcPr>
            <w:tcW w:w="17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https://m.edsoo.ru/7f41a302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34 </w:t>
            </w:r>
          </w:p>
        </w:tc>
        <w:tc>
          <w:tcPr>
            <w:tcW w:w="17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2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bookmarkStart w:name="block-20487710" w:id="15"/>
    <w:p>
      <w:pPr>
        <w:sectPr>
          <w:pgSz w:w="16383" w:h="11906" w:orient="landscape"/>
        </w:sectPr>
      </w:pPr>
    </w:p>
    <w:bookmarkEnd w:id="15"/>
    <w:bookmarkEnd w:id="14"/>
    <w:bookmarkStart w:name="block-20487711" w:id="16"/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ПОУРОЧНОЕ ПЛАНИРОВАНИЕ </w:t>
      </w: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558"/>
        <w:gridCol w:w="2560"/>
        <w:gridCol w:w="1218"/>
        <w:gridCol w:w="2220"/>
        <w:gridCol w:w="2360"/>
        <w:gridCol w:w="1817"/>
        <w:gridCol w:w="2861"/>
      </w:tblGrid>
      <w:tr>
        <w:trPr>
          <w:trHeight w:val="300" w:hRule="atLeast"/>
          <w:trHeight w:val="144" w:hRule="atLeast"/>
        </w:trPr>
        <w:tc>
          <w:tcPr>
            <w:tcW w:w="390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2816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Тема урока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1271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Дата изучения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2002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795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5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1335" w:hRule="atLeast"/>
          <w:trHeight w:val="144" w:hRule="atLeast"/>
        </w:trPr>
        <w:tc>
          <w:tcPr>
            <w:tcW w:w="3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Представление данных в таблицах</w:t>
            </w:r>
          </w:p>
        </w:tc>
        <w:tc>
          <w:tcPr>
            <w:tcW w:w="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06.09.2023 </w:t>
            </w:r>
          </w:p>
        </w:tc>
        <w:tc>
          <w:tcPr>
            <w:tcW w:w="20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https://m.edsoo.ru/863ec1f8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Практические вычисления по табличным данным</w:t>
            </w:r>
          </w:p>
        </w:tc>
        <w:tc>
          <w:tcPr>
            <w:tcW w:w="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13.09.2023 </w:t>
            </w:r>
          </w:p>
        </w:tc>
        <w:tc>
          <w:tcPr>
            <w:tcW w:w="20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https://m.edsoo.ru/863ec324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Извлечение и интерпретация табличных данных</w:t>
            </w:r>
          </w:p>
        </w:tc>
        <w:tc>
          <w:tcPr>
            <w:tcW w:w="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20.09.2023 </w:t>
            </w:r>
          </w:p>
        </w:tc>
        <w:tc>
          <w:tcPr>
            <w:tcW w:w="20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https://m.edsoo.ru/863ec78e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3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Практическая работа "Таблицы"</w:t>
            </w:r>
          </w:p>
        </w:tc>
        <w:tc>
          <w:tcPr>
            <w:tcW w:w="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2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27.09.2023 </w:t>
            </w:r>
          </w:p>
        </w:tc>
        <w:tc>
          <w:tcPr>
            <w:tcW w:w="20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3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Графическое представление данных в виде круговых, столбиковых (столбчатых) диаграмм</w:t>
            </w:r>
          </w:p>
        </w:tc>
        <w:tc>
          <w:tcPr>
            <w:tcW w:w="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04.10.2023 </w:t>
            </w:r>
          </w:p>
        </w:tc>
        <w:tc>
          <w:tcPr>
            <w:tcW w:w="20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https://m.edsoo.ru/863ed18e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3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Чтение и построение диаграмм. Примеры демографических диаграмм</w:t>
            </w:r>
          </w:p>
        </w:tc>
        <w:tc>
          <w:tcPr>
            <w:tcW w:w="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11.10.2023 </w:t>
            </w:r>
          </w:p>
        </w:tc>
        <w:tc>
          <w:tcPr>
            <w:tcW w:w="20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https://m.edsoo.ru/863ed602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Практическая работа "Диаграммы"</w:t>
            </w:r>
          </w:p>
        </w:tc>
        <w:tc>
          <w:tcPr>
            <w:tcW w:w="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2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18.10.2023 </w:t>
            </w:r>
          </w:p>
        </w:tc>
        <w:tc>
          <w:tcPr>
            <w:tcW w:w="20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https://m.edsoo.ru/863ed72e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Числовые наборы. Среднее арифметическое</w:t>
            </w:r>
          </w:p>
        </w:tc>
        <w:tc>
          <w:tcPr>
            <w:tcW w:w="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25.10.2023 </w:t>
            </w:r>
          </w:p>
        </w:tc>
        <w:tc>
          <w:tcPr>
            <w:tcW w:w="20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https://m.edsoo.ru/863ed846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Числовые наборы. Среднее арифметическое</w:t>
            </w:r>
          </w:p>
        </w:tc>
        <w:tc>
          <w:tcPr>
            <w:tcW w:w="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08.11.2023 </w:t>
            </w:r>
          </w:p>
        </w:tc>
        <w:tc>
          <w:tcPr>
            <w:tcW w:w="20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https://m.edsoo.ru/863ed846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Медиана числового набора. Устойчивость медианы</w:t>
            </w:r>
          </w:p>
        </w:tc>
        <w:tc>
          <w:tcPr>
            <w:tcW w:w="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15.11.2023 </w:t>
            </w:r>
          </w:p>
        </w:tc>
        <w:tc>
          <w:tcPr>
            <w:tcW w:w="20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https://m.edsoo.ru/863edb3e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Медиана числового набора. Устойчивость медианы</w:t>
            </w:r>
          </w:p>
        </w:tc>
        <w:tc>
          <w:tcPr>
            <w:tcW w:w="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22.11.2023 </w:t>
            </w:r>
          </w:p>
        </w:tc>
        <w:tc>
          <w:tcPr>
            <w:tcW w:w="20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Практическая работа "Средние значения"</w:t>
            </w:r>
          </w:p>
        </w:tc>
        <w:tc>
          <w:tcPr>
            <w:tcW w:w="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2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29.11.2023 </w:t>
            </w:r>
          </w:p>
        </w:tc>
        <w:tc>
          <w:tcPr>
            <w:tcW w:w="20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https://m.edsoo.ru/863edc6a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Наибольшее и наименьшее значения числового набора. Размах</w:t>
            </w:r>
          </w:p>
        </w:tc>
        <w:tc>
          <w:tcPr>
            <w:tcW w:w="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06.12.2023 </w:t>
            </w:r>
          </w:p>
        </w:tc>
        <w:tc>
          <w:tcPr>
            <w:tcW w:w="20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https://m.edsoo.ru/863ee07a</w:t>
              </w:r>
            </w:hyperlink>
          </w:p>
        </w:tc>
      </w:tr>
      <w:tr>
        <w:trPr>
          <w:trHeight w:val="1485" w:hRule="atLeast"/>
          <w:trHeight w:val="144" w:hRule="atLeast"/>
        </w:trPr>
        <w:tc>
          <w:tcPr>
            <w:tcW w:w="3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Наибольшее и наименьшее значения числового набора. Размах</w:t>
            </w:r>
          </w:p>
        </w:tc>
        <w:tc>
          <w:tcPr>
            <w:tcW w:w="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13.12.2023 </w:t>
            </w:r>
          </w:p>
        </w:tc>
        <w:tc>
          <w:tcPr>
            <w:tcW w:w="20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Наибольшее и наименьшее значения числового набора. Размах</w:t>
            </w:r>
          </w:p>
        </w:tc>
        <w:tc>
          <w:tcPr>
            <w:tcW w:w="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20.12.2023 </w:t>
            </w:r>
          </w:p>
        </w:tc>
        <w:tc>
          <w:tcPr>
            <w:tcW w:w="20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3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Контрольная работа по темам "Представление данных. Описательная статистика"</w:t>
            </w:r>
          </w:p>
        </w:tc>
        <w:tc>
          <w:tcPr>
            <w:tcW w:w="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27.12.2023 </w:t>
            </w:r>
          </w:p>
        </w:tc>
        <w:tc>
          <w:tcPr>
            <w:tcW w:w="20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https://m.edsoo.ru/863ee390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Случайная изменчивость (примеры)</w:t>
            </w:r>
          </w:p>
        </w:tc>
        <w:tc>
          <w:tcPr>
            <w:tcW w:w="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10.01.2024 </w:t>
            </w:r>
          </w:p>
        </w:tc>
        <w:tc>
          <w:tcPr>
            <w:tcW w:w="20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https://m.edsoo.ru/863ee4bc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Частота значений в массиве данных</w:t>
            </w:r>
          </w:p>
        </w:tc>
        <w:tc>
          <w:tcPr>
            <w:tcW w:w="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17.01.2024 </w:t>
            </w:r>
          </w:p>
        </w:tc>
        <w:tc>
          <w:tcPr>
            <w:tcW w:w="20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https://m.edsoo.ru/863ee69c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Группировка</w:t>
            </w:r>
          </w:p>
        </w:tc>
        <w:tc>
          <w:tcPr>
            <w:tcW w:w="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24.01.2024 </w:t>
            </w:r>
          </w:p>
        </w:tc>
        <w:tc>
          <w:tcPr>
            <w:tcW w:w="20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https://m.edsoo.ru/863ee9d0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3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20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Гистограммы</w:t>
            </w:r>
          </w:p>
        </w:tc>
        <w:tc>
          <w:tcPr>
            <w:tcW w:w="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31.01.2024 </w:t>
            </w:r>
          </w:p>
        </w:tc>
        <w:tc>
          <w:tcPr>
            <w:tcW w:w="20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21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Гистограммы</w:t>
            </w:r>
          </w:p>
        </w:tc>
        <w:tc>
          <w:tcPr>
            <w:tcW w:w="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07.02.2024 </w:t>
            </w:r>
          </w:p>
        </w:tc>
        <w:tc>
          <w:tcPr>
            <w:tcW w:w="20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https://m.edsoo.ru/863eee1c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22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Практическая работа "Случайная изменчивость"</w:t>
            </w:r>
          </w:p>
        </w:tc>
        <w:tc>
          <w:tcPr>
            <w:tcW w:w="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2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14.02.2024 </w:t>
            </w:r>
          </w:p>
        </w:tc>
        <w:tc>
          <w:tcPr>
            <w:tcW w:w="20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https://m.edsoo.ru/863eecc8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23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Граф, вершина, ребро. Представление задачи с помощью графа</w:t>
            </w:r>
          </w:p>
        </w:tc>
        <w:tc>
          <w:tcPr>
            <w:tcW w:w="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21.02.2024 </w:t>
            </w:r>
          </w:p>
        </w:tc>
        <w:tc>
          <w:tcPr>
            <w:tcW w:w="20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https://m.edsoo.ru/863eef52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3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24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Степень (валентность) вершины. Число рёбер и суммарная степень вершин. Цепь и цикл</w:t>
            </w:r>
          </w:p>
        </w:tc>
        <w:tc>
          <w:tcPr>
            <w:tcW w:w="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28.02.2024 </w:t>
            </w:r>
          </w:p>
        </w:tc>
        <w:tc>
          <w:tcPr>
            <w:tcW w:w="20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https://m.edsoo.ru/863ef0ba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25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Цепь и цикл. Путь в графе. Представление о связности графа</w:t>
            </w:r>
          </w:p>
        </w:tc>
        <w:tc>
          <w:tcPr>
            <w:tcW w:w="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06.03.2024 </w:t>
            </w:r>
          </w:p>
        </w:tc>
        <w:tc>
          <w:tcPr>
            <w:tcW w:w="20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https://m.edsoo.ru/863ef236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26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Представление об ориентированных графах</w:t>
            </w:r>
          </w:p>
        </w:tc>
        <w:tc>
          <w:tcPr>
            <w:tcW w:w="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13.03.2024 </w:t>
            </w:r>
          </w:p>
        </w:tc>
        <w:tc>
          <w:tcPr>
            <w:tcW w:w="20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https://m.edsoo.ru/863ef3b2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27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Случайный опыт и случайное событие</w:t>
            </w:r>
          </w:p>
        </w:tc>
        <w:tc>
          <w:tcPr>
            <w:tcW w:w="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20.03.2024 </w:t>
            </w:r>
          </w:p>
        </w:tc>
        <w:tc>
          <w:tcPr>
            <w:tcW w:w="20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https://m.edsoo.ru/863ef4d4</w:t>
              </w:r>
            </w:hyperlink>
          </w:p>
        </w:tc>
      </w:tr>
      <w:tr>
        <w:trPr>
          <w:trHeight w:val="2760" w:hRule="atLeast"/>
          <w:trHeight w:val="144" w:hRule="atLeast"/>
        </w:trPr>
        <w:tc>
          <w:tcPr>
            <w:tcW w:w="3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28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Вероятность и частота события. Роль маловероятных и практически достоверных событий в природе и в обществе</w:t>
            </w:r>
          </w:p>
        </w:tc>
        <w:tc>
          <w:tcPr>
            <w:tcW w:w="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03.04.2024 </w:t>
            </w:r>
          </w:p>
        </w:tc>
        <w:tc>
          <w:tcPr>
            <w:tcW w:w="20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https://m.edsoo.ru/863ef646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29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Монета и игральная кость в теории вероятностей</w:t>
            </w:r>
          </w:p>
        </w:tc>
        <w:tc>
          <w:tcPr>
            <w:tcW w:w="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10.04.2024 </w:t>
            </w:r>
          </w:p>
        </w:tc>
        <w:tc>
          <w:tcPr>
            <w:tcW w:w="20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30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Практическая работа "Частота выпадения орла"</w:t>
            </w:r>
          </w:p>
        </w:tc>
        <w:tc>
          <w:tcPr>
            <w:tcW w:w="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2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17.04.2024 </w:t>
            </w:r>
          </w:p>
        </w:tc>
        <w:tc>
          <w:tcPr>
            <w:tcW w:w="20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https://m.edsoo.ru/863ef8a8</w:t>
              </w:r>
            </w:hyperlink>
          </w:p>
        </w:tc>
      </w:tr>
      <w:tr>
        <w:trPr>
          <w:trHeight w:val="2175" w:hRule="atLeast"/>
          <w:trHeight w:val="144" w:hRule="atLeast"/>
        </w:trPr>
        <w:tc>
          <w:tcPr>
            <w:tcW w:w="3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31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Контрольная работа по темам "Случайная изменчивость. Графы. Вероятность случайного события"</w:t>
            </w:r>
          </w:p>
        </w:tc>
        <w:tc>
          <w:tcPr>
            <w:tcW w:w="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24.04.2024 </w:t>
            </w:r>
          </w:p>
        </w:tc>
        <w:tc>
          <w:tcPr>
            <w:tcW w:w="20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https://m.edsoo.ru/863f0186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32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Повторение, обобщение. Представление данных</w:t>
            </w:r>
          </w:p>
        </w:tc>
        <w:tc>
          <w:tcPr>
            <w:tcW w:w="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08.05.2024 </w:t>
            </w:r>
          </w:p>
        </w:tc>
        <w:tc>
          <w:tcPr>
            <w:tcW w:w="20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https://m.edsoo.ru/863efa24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33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Повторение, обобщение. Описательная статистика</w:t>
            </w:r>
          </w:p>
        </w:tc>
        <w:tc>
          <w:tcPr>
            <w:tcW w:w="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15.05.2024 </w:t>
            </w:r>
          </w:p>
        </w:tc>
        <w:tc>
          <w:tcPr>
            <w:tcW w:w="20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https://m.edsoo.ru/863efbaa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34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Повторение, обобщение. Вероятность случайного события</w:t>
            </w:r>
          </w:p>
        </w:tc>
        <w:tc>
          <w:tcPr>
            <w:tcW w:w="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22.05.2024 </w:t>
            </w:r>
          </w:p>
        </w:tc>
        <w:tc>
          <w:tcPr>
            <w:tcW w:w="20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https://m.edsoo.ru/863efec0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34 </w:t>
            </w:r>
          </w:p>
        </w:tc>
        <w:tc>
          <w:tcPr>
            <w:tcW w:w="15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8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524"/>
        <w:gridCol w:w="3040"/>
        <w:gridCol w:w="1161"/>
        <w:gridCol w:w="2153"/>
        <w:gridCol w:w="2297"/>
        <w:gridCol w:w="1625"/>
        <w:gridCol w:w="2794"/>
      </w:tblGrid>
      <w:tr>
        <w:trPr>
          <w:trHeight w:val="300" w:hRule="atLeast"/>
          <w:trHeight w:val="144" w:hRule="atLeast"/>
        </w:trPr>
        <w:tc>
          <w:tcPr>
            <w:tcW w:w="366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3344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Тема урока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1137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Дата изучения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955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795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5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6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Представление данных. Описательная статистика</w:t>
            </w:r>
          </w:p>
        </w:tc>
        <w:tc>
          <w:tcPr>
            <w:tcW w:w="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https://m.edsoo.ru/863f029e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Случайная изменчивость. Средние числового набора</w:t>
            </w:r>
          </w:p>
        </w:tc>
        <w:tc>
          <w:tcPr>
            <w:tcW w:w="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https://m.edsoo.ru/863f03fc</w:t>
              </w:r>
            </w:hyperlink>
          </w:p>
        </w:tc>
      </w:tr>
      <w:tr>
        <w:trPr>
          <w:trHeight w:val="1530" w:hRule="atLeast"/>
          <w:trHeight w:val="144" w:hRule="atLeast"/>
        </w:trPr>
        <w:tc>
          <w:tcPr>
            <w:tcW w:w="3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Случайные события. Вероятности и частоты</w:t>
            </w:r>
          </w:p>
        </w:tc>
        <w:tc>
          <w:tcPr>
            <w:tcW w:w="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https://m.edsoo.ru/863f0578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Классические модели теории вероятностей: монета и игральная кость</w:t>
            </w:r>
          </w:p>
        </w:tc>
        <w:tc>
          <w:tcPr>
            <w:tcW w:w="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https://m.edsoo.ru/863f076c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Отклонения</w:t>
            </w:r>
          </w:p>
        </w:tc>
        <w:tc>
          <w:tcPr>
            <w:tcW w:w="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https://m.edsoo.ru/863f0a50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Дисперсия числового набора</w:t>
            </w:r>
          </w:p>
        </w:tc>
        <w:tc>
          <w:tcPr>
            <w:tcW w:w="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https://m.edsoo.ru/863f0a50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Стандартное отклонение числового набора</w:t>
            </w:r>
          </w:p>
        </w:tc>
        <w:tc>
          <w:tcPr>
            <w:tcW w:w="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https://m.edsoo.ru/863f0bfe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Диаграммы рассеивания</w:t>
            </w:r>
          </w:p>
        </w:tc>
        <w:tc>
          <w:tcPr>
            <w:tcW w:w="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https://m.edsoo.ru/863f0ea6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Множество, подмножество</w:t>
            </w:r>
          </w:p>
        </w:tc>
        <w:tc>
          <w:tcPr>
            <w:tcW w:w="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https://m.edsoo.ru/863f1180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Операции над множествами: объединение, пересечение, дополнение</w:t>
            </w:r>
          </w:p>
        </w:tc>
        <w:tc>
          <w:tcPr>
            <w:tcW w:w="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https://m.edsoo.ru/863f143c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3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Свойства операций над множествами: переместительное, сочетательное, распределительное, включения</w:t>
            </w:r>
          </w:p>
        </w:tc>
        <w:tc>
          <w:tcPr>
            <w:tcW w:w="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https://m.edsoo.ru/863f1784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Графическое представление множеств</w:t>
            </w:r>
          </w:p>
        </w:tc>
        <w:tc>
          <w:tcPr>
            <w:tcW w:w="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https://m.edsoo.ru/863f198c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Контрольная работа по темам "Статистика. Множества"</w:t>
            </w:r>
          </w:p>
        </w:tc>
        <w:tc>
          <w:tcPr>
            <w:tcW w:w="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Элементарные события. Случайные события</w:t>
            </w:r>
          </w:p>
        </w:tc>
        <w:tc>
          <w:tcPr>
            <w:tcW w:w="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https://m.edsoo.ru/863f1dec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Благоприятствующие элементарные события. Вероятности событий</w:t>
            </w:r>
          </w:p>
        </w:tc>
        <w:tc>
          <w:tcPr>
            <w:tcW w:w="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https://m.edsoo.ru/863f1dec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Благоприятствующие элементарные события. Вероятности событий</w:t>
            </w:r>
          </w:p>
        </w:tc>
        <w:tc>
          <w:tcPr>
            <w:tcW w:w="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https://m.edsoo.ru/863f1f72</w:t>
              </w:r>
            </w:hyperlink>
          </w:p>
        </w:tc>
      </w:tr>
      <w:tr>
        <w:trPr>
          <w:trHeight w:val="1425" w:hRule="atLeast"/>
          <w:trHeight w:val="144" w:hRule="atLeast"/>
        </w:trPr>
        <w:tc>
          <w:tcPr>
            <w:tcW w:w="3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Опыты с равновозможными элементарными событиями. Случайный выбор</w:t>
            </w:r>
          </w:p>
        </w:tc>
        <w:tc>
          <w:tcPr>
            <w:tcW w:w="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https://m.edsoo.ru/863f21ca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Опыты с равновозможными элементарными событиями. Случайный выбор</w:t>
            </w:r>
          </w:p>
        </w:tc>
        <w:tc>
          <w:tcPr>
            <w:tcW w:w="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https://m.edsoo.ru/863f21ca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Практическая работа "Опыты с равновозможными элементарными событиями"</w:t>
            </w:r>
          </w:p>
        </w:tc>
        <w:tc>
          <w:tcPr>
            <w:tcW w:w="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https://m.edsoo.ru/863f235a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Дерево</w:t>
            </w:r>
          </w:p>
        </w:tc>
        <w:tc>
          <w:tcPr>
            <w:tcW w:w="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https://m.edsoo.ru/863f2a4e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3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Свойства дерева: единственность пути, существование висячей вершины, связь между числом вершин и числом рёбер</w:t>
            </w:r>
          </w:p>
        </w:tc>
        <w:tc>
          <w:tcPr>
            <w:tcW w:w="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https://m.edsoo.ru/863f2bac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Правило умножения</w:t>
            </w:r>
          </w:p>
        </w:tc>
        <w:tc>
          <w:tcPr>
            <w:tcW w:w="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https://m.edsoo.ru/863f2cd8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Правило умножения</w:t>
            </w:r>
          </w:p>
        </w:tc>
        <w:tc>
          <w:tcPr>
            <w:tcW w:w="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https://m.edsoo.ru/863f2e36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Противоположное событие</w:t>
            </w:r>
          </w:p>
        </w:tc>
        <w:tc>
          <w:tcPr>
            <w:tcW w:w="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https://m.edsoo.ru/863f2f8a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Диаграмма Эйлера. Объединение и пересечение событий</w:t>
            </w:r>
          </w:p>
        </w:tc>
        <w:tc>
          <w:tcPr>
            <w:tcW w:w="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https://m.edsoo.ru/863f3214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Несовместные события. Формула сложения вероятностей</w:t>
            </w:r>
          </w:p>
        </w:tc>
        <w:tc>
          <w:tcPr>
            <w:tcW w:w="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https://m.edsoo.ru/863f3372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Несовместные события. Формула сложения вероятностей</w:t>
            </w:r>
          </w:p>
        </w:tc>
        <w:tc>
          <w:tcPr>
            <w:tcW w:w="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https://m.edsoo.ru/863f3764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Правило умножения вероятностей. Условная вероятность. Независимые события</w:t>
            </w:r>
          </w:p>
        </w:tc>
        <w:tc>
          <w:tcPr>
            <w:tcW w:w="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https://m.edsoo.ru/863f38ae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Правило умножения вероятностей. Условная вероятность. Независимые события</w:t>
            </w:r>
          </w:p>
        </w:tc>
        <w:tc>
          <w:tcPr>
            <w:tcW w:w="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https://m.edsoo.ru/863f3b06</w:t>
              </w:r>
            </w:hyperlink>
          </w:p>
        </w:tc>
      </w:tr>
      <w:tr>
        <w:trPr>
          <w:trHeight w:val="1485" w:hRule="atLeast"/>
          <w:trHeight w:val="144" w:hRule="atLeast"/>
        </w:trPr>
        <w:tc>
          <w:tcPr>
            <w:tcW w:w="3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Представление случайного эксперимента в виде дерева</w:t>
            </w:r>
          </w:p>
        </w:tc>
        <w:tc>
          <w:tcPr>
            <w:tcW w:w="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https://m.edsoo.ru/863f3cbe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Представление случайного эксперимента в виде дерева</w:t>
            </w:r>
          </w:p>
        </w:tc>
        <w:tc>
          <w:tcPr>
            <w:tcW w:w="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https://m.edsoo.ru/863f3f20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3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Повторение, обобщение. Представление данных. Описательная статистика</w:t>
            </w:r>
          </w:p>
        </w:tc>
        <w:tc>
          <w:tcPr>
            <w:tcW w:w="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https://m.edsoo.ru/863f4128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Повторение, обобщение. Графы</w:t>
            </w:r>
          </w:p>
        </w:tc>
        <w:tc>
          <w:tcPr>
            <w:tcW w:w="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https://m.edsoo.ru/863f4312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Контрольная работа по темам "Случайные события. Вероятность. Графы"</w:t>
            </w:r>
          </w:p>
        </w:tc>
        <w:tc>
          <w:tcPr>
            <w:tcW w:w="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34 </w:t>
            </w:r>
          </w:p>
        </w:tc>
        <w:tc>
          <w:tcPr>
            <w:tcW w:w="15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9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572"/>
        <w:gridCol w:w="2560"/>
        <w:gridCol w:w="1242"/>
        <w:gridCol w:w="2248"/>
        <w:gridCol w:w="2385"/>
        <w:gridCol w:w="1699"/>
        <w:gridCol w:w="2888"/>
      </w:tblGrid>
      <w:tr>
        <w:trPr>
          <w:trHeight w:val="300" w:hRule="atLeast"/>
          <w:trHeight w:val="144" w:hRule="atLeast"/>
        </w:trPr>
        <w:tc>
          <w:tcPr>
            <w:tcW w:w="400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2816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Тема урока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1189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Дата изучения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795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Представление данных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https://m.edsoo.ru/863f47ea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Описательная статистика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https://m.edsoo.ru/863f47ea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Операции над событиями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Независимость событий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Комбинаторное правило умножения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https://m.edsoo.ru/863f4e16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Перестановки. Факториал. Сочетания и число сочетаний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https://m.edsoo.ru/863f4e16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Треугольник Паскаля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https://m.edsoo.ru/863f5014</w:t>
              </w:r>
            </w:hyperlink>
          </w:p>
        </w:tc>
      </w:tr>
      <w:tr>
        <w:trPr>
          <w:trHeight w:val="2700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Практическая работа "Вычисление вероятностей с использованием комбинаторных функций электронных таблиц"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https://m.edsoo.ru/863f5208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Геометрическая вероятность. Случайный выбор точки из фигуры на плоскости, из отрезка, из дуги окружности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https://m.edsoo.ru/863f5884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Геометрическая вероятность. Случайный выбор точки из фигуры на плоскости, из отрезка, из дуги окружности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https://m.edsoo.ru/863f5a50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Геометрическая вероятность. Случайный выбор точки из фигуры на плоскости, из отрезка, из дуги окружности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https://m.edsoo.ru/863f5bfe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Геометрическая вероятность. Случайный выбор точки из фигуры на плоскости, из отрезка, из дуги окружности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https://m.edsoo.ru/863f5e10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Испытание. Успех и неудача. Серия испытаний до первого успеха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https://m.edsoo.ru/863f6162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Испытание. Успех и неудача. Серия испытаний до первого успеха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https://m.edsoo.ru/863f6356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Испытание. Успех и неудача. Серия испытаний до первого успеха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Испытания Бернулли. Вероятности событий в серии испытаний Бернулли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https://m.edsoo.ru/863f64d2</w:t>
              </w:r>
            </w:hyperlink>
          </w:p>
        </w:tc>
      </w:tr>
      <w:tr>
        <w:trPr>
          <w:trHeight w:val="226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Испытания Бернулли. Вероятности событий в серии испытаний Бернулли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https://m.edsoo.ru/863f6680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Практическая работа "Испытания Бернулли"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https://m.edsoo.ru/863f67de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Случайная величина и распределение вероятностей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https://m.edsoo.ru/863f6b44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20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Математическое ожидание и дисперсия случайной величины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https://m.edsoo.ru/863f6da6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21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Примеры математического ожидания как теоретического среднего значения величины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https://m.edsoo.ru/863f6f86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22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Понятие о законе больших чисел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https://m.edsoo.ru/863f72c4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23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Измерение вероятностей с помощью частот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https://m.edsoo.ru/863f7652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24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Применение закона больших чисел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https://m.edsoo.ru/863f7116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25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Обобщение, систематизация знаний. Представление данных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https://m.edsoo.ru/863f783c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26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Обобщение, систематизация знаний. Описательная статистика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27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Обобщение, систематизация знаний. Представление данных. Описательная статистика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https://m.edsoo.ru/863f893a</w:t>
              </w:r>
            </w:hyperlink>
          </w:p>
        </w:tc>
      </w:tr>
      <w:tr>
        <w:trPr>
          <w:trHeight w:val="241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28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Обобщение, систематизация знаний. Вероятность случайного события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https://m.edsoo.ru/863f7a4e</w:t>
              </w:r>
            </w:hyperlink>
          </w:p>
        </w:tc>
      </w:tr>
      <w:tr>
        <w:trPr>
          <w:trHeight w:val="217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29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Обобщение, систематизация знаний. Вероятность случайного события. Элементы комбинаторики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https://m.edsoo.ru/863f7c9c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30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Обобщение, систематизация знаний. Элементы комбинаторики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https://m.edsoo.ru/863f7e54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31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Обобщение, систематизация знаний. Элементы комбинаторики. Случайные величины и распределения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https://m.edsoo.ru/863f8408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32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Обобщение, систематизация знаний. Случайные величины и распределения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https://m.edsoo.ru/863f861a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33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https://m.edsoo.ru/863f8b56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34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Обобщение, систематизация знаний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34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bookmarkStart w:name="block-20487711" w:id="17"/>
    <w:p>
      <w:pPr>
        <w:sectPr>
          <w:pgSz w:w="16383" w:h="11906" w:orient="landscape"/>
        </w:sectPr>
      </w:pPr>
    </w:p>
    <w:bookmarkEnd w:id="17"/>
    <w:bookmarkEnd w:id="16"/>
    <w:bookmarkStart w:name="block-20487712" w:id="18"/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УЧЕБНО-МЕТОДИЧЕСКОЕ ОБЕСПЕЧЕНИЕ ОБРАЗОВАТЕЛЬНОГО ПРОЦЕССА</w:t>
      </w:r>
    </w:p>
    <w:p>
      <w:pPr>
        <w:spacing w:before="0" w:after="0" w:line="48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ОБЯЗАТЕЛЬНЫЕ УЧЕБНЫЕ МАТЕРИАЛЫ ДЛЯ УЧЕНИКА</w:t>
      </w:r>
    </w:p>
    <w:p>
      <w:pPr>
        <w:spacing w:before="0" w:after="0" w:line="480"/>
        <w:ind w:left="120"/>
        <w:jc w:val="left"/>
      </w:pPr>
      <w:bookmarkStart w:name="08f63327-de1a-4627-a256-8545dcca3d8e" w:id="19"/>
      <w:r>
        <w:rPr>
          <w:rFonts w:ascii="Times New Roman" w:hAnsi="Times New Roman"/>
          <w:b w:val="false"/>
          <w:i w:val="false"/>
          <w:color w:val="000000"/>
          <w:sz w:val="28"/>
        </w:rPr>
        <w:t>• Математика. Вероятность и статистика: 7-9-е классы: базовый уровень: учебник: в 2 частях, 7-9 классы/ Высоцкий И.Р., Ященко И.В.; под ред. Ященко И.В., Акционерное общество «Издательство «Просвещение»</w:t>
      </w:r>
      <w:bookmarkEnd w:id="19"/>
    </w:p>
    <w:p>
      <w:pPr>
        <w:spacing w:before="0" w:after="0" w:line="48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 w:line="48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МЕТОДИЧЕСКИЕ МАТЕРИАЛЫ ДЛЯ УЧИТЕЛЯ</w:t>
      </w:r>
    </w:p>
    <w:p>
      <w:pPr>
        <w:spacing w:before="0" w:after="0" w:line="48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 w:line="48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ЦИФРОВЫЕ ОБРАЗОВАТЕЛЬНЫЕ РЕСУРСЫ И РЕСУРСЫ СЕТИ ИНТЕРНЕТ</w:t>
      </w:r>
    </w:p>
    <w:p>
      <w:pPr>
        <w:spacing w:before="0" w:after="0" w:line="480"/>
        <w:ind w:left="120"/>
        <w:jc w:val="left"/>
      </w:pPr>
    </w:p>
    <w:bookmarkStart w:name="block-20487712" w:id="20"/>
    <w:p>
      <w:pPr>
        <w:sectPr>
          <w:pgSz w:w="11906" w:h="16383" w:orient="portrait"/>
        </w:sectPr>
      </w:pPr>
    </w:p>
    <w:bookmarkEnd w:id="20"/>
    <w:bookmarkEnd w:id="18"/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bullet"/>
      <w:lvlText w:val=""/>
      <w:lvlJc w:val="left"/>
      <w:pPr>
        <w:ind w:left="786" w:hanging="360"/>
      </w:pPr>
      <w:rPr>
        <w:rFonts w:hint="default" w:ascii="Symbol" w:hAnsi="Symbol"/>
      </w:rPr>
    </w:lvl>
  </w:abstractNum>
  <w:abstractNum w:abstractNumId="2">
    <w:multiLevelType w:val="multilevel"/>
    <w:lvl w:ilvl="0">
      <w:start w:val="1"/>
      <w:numFmt w:val="bullet"/>
      <w:lvlText w:val=""/>
      <w:lvlJc w:val="left"/>
      <w:pPr>
        <w:ind w:left="786" w:hanging="360"/>
      </w:pPr>
      <w:rPr>
        <w:rFonts w:hint="default" w:ascii="Symbol" w:hAnsi="Symbol"/>
      </w:rPr>
    </w:lvl>
  </w:abstractNum>
  <w:abstractNum w:abstractNumId="3">
    <w:multiLevelType w:val="multilevel"/>
    <w:lvl w:ilvl="0">
      <w:start w:val="1"/>
      <w:numFmt w:val="bullet"/>
      <w:lvlText w:val=""/>
      <w:lvlJc w:val="left"/>
      <w:pPr>
        <w:ind w:left="786" w:hanging="360"/>
      </w:pPr>
      <w:rPr>
        <w:rFonts w:hint="default" w:ascii="Symbol" w:hAnsi="Symbol"/>
      </w:rPr>
    </w:lvl>
  </w:abstractNum>
  <w:abstractNum w:abstractNumId="4">
    <w:multiLevelType w:val="multilevel"/>
    <w:lvl w:ilvl="0">
      <w:start w:val="1"/>
      <w:numFmt w:val="bullet"/>
      <w:lvlText w:val=""/>
      <w:lvlJc w:val="left"/>
      <w:pPr>
        <w:ind w:left="786" w:hanging="360"/>
      </w:pPr>
      <w:rPr>
        <w:rFonts w:hint="default" w:ascii="Symbol" w:hAnsi="Symbol"/>
      </w:rPr>
    </w:lvl>
  </w:abstractNum>
  <w:abstractNum w:abstractNumId="5">
    <w:multiLevelType w:val="multilevel"/>
    <w:lvl w:ilvl="0">
      <w:start w:val="1"/>
      <w:numFmt w:val="bullet"/>
      <w:lvlText w:val=""/>
      <w:lvlJc w:val="left"/>
      <w:pPr>
        <w:ind w:left="786" w:hanging="360"/>
      </w:pPr>
      <w:rPr>
        <w:rFonts w:hint="default" w:ascii="Symbol" w:hAnsi="Symbol"/>
      </w:rPr>
    </w:lvl>
  </w:abstractNum>
  <w:abstractNum w:abstractNumId="6">
    <w:multiLevelType w:val="multilevel"/>
    <w:lvl w:ilvl="0">
      <w:start w:val="1"/>
      <w:numFmt w:val="bullet"/>
      <w:lvlText w:val=""/>
      <w:lvlJc w:val="left"/>
      <w:pPr>
        <w:ind w:left="786" w:hanging="360"/>
      </w:pPr>
      <w:rPr>
        <w:rFonts w:hint="default" w:ascii="Symbol" w:hAnsi="Symbol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w="http://schemas.openxmlformats.org/wordprocessingml/2006/main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    <Relationship TargetMode="External" Target="https://m.edsoo.ru/7f415fdc" Type="http://schemas.openxmlformats.org/officeDocument/2006/relationships/hyperlink" Id="rId4"/>
    <Relationship TargetMode="External" Target="https://m.edsoo.ru/7f415fdc" Type="http://schemas.openxmlformats.org/officeDocument/2006/relationships/hyperlink" Id="rId5"/>
    <Relationship TargetMode="External" Target="https://m.edsoo.ru/7f415fdc" Type="http://schemas.openxmlformats.org/officeDocument/2006/relationships/hyperlink" Id="rId6"/>
    <Relationship TargetMode="External" Target="https://m.edsoo.ru/7f415fdc" Type="http://schemas.openxmlformats.org/officeDocument/2006/relationships/hyperlink" Id="rId7"/>
    <Relationship TargetMode="External" Target="https://m.edsoo.ru/7f415fdc" Type="http://schemas.openxmlformats.org/officeDocument/2006/relationships/hyperlink" Id="rId8"/>
    <Relationship TargetMode="External" Target="https://m.edsoo.ru/7f415fdc" Type="http://schemas.openxmlformats.org/officeDocument/2006/relationships/hyperlink" Id="rId9"/>
    <Relationship TargetMode="External" Target="https://m.edsoo.ru/7f417fb2" Type="http://schemas.openxmlformats.org/officeDocument/2006/relationships/hyperlink" Id="rId10"/>
    <Relationship TargetMode="External" Target="https://m.edsoo.ru/7f417fb2" Type="http://schemas.openxmlformats.org/officeDocument/2006/relationships/hyperlink" Id="rId11"/>
    <Relationship TargetMode="External" Target="https://m.edsoo.ru/7f417fb2" Type="http://schemas.openxmlformats.org/officeDocument/2006/relationships/hyperlink" Id="rId12"/>
    <Relationship TargetMode="External" Target="https://m.edsoo.ru/7f417fb2" Type="http://schemas.openxmlformats.org/officeDocument/2006/relationships/hyperlink" Id="rId13"/>
    <Relationship TargetMode="External" Target="https://m.edsoo.ru/7f417fb2" Type="http://schemas.openxmlformats.org/officeDocument/2006/relationships/hyperlink" Id="rId14"/>
    <Relationship TargetMode="External" Target="https://m.edsoo.ru/7f417fb2" Type="http://schemas.openxmlformats.org/officeDocument/2006/relationships/hyperlink" Id="rId15"/>
    <Relationship TargetMode="External" Target="https://m.edsoo.ru/7f417fb2" Type="http://schemas.openxmlformats.org/officeDocument/2006/relationships/hyperlink" Id="rId16"/>
    <Relationship TargetMode="External" Target="https://m.edsoo.ru/7f41a302" Type="http://schemas.openxmlformats.org/officeDocument/2006/relationships/hyperlink" Id="rId17"/>
    <Relationship TargetMode="External" Target="https://m.edsoo.ru/7f41a302" Type="http://schemas.openxmlformats.org/officeDocument/2006/relationships/hyperlink" Id="rId18"/>
    <Relationship TargetMode="External" Target="https://m.edsoo.ru/7f41a302" Type="http://schemas.openxmlformats.org/officeDocument/2006/relationships/hyperlink" Id="rId19"/>
    <Relationship TargetMode="External" Target="https://m.edsoo.ru/7f41a302" Type="http://schemas.openxmlformats.org/officeDocument/2006/relationships/hyperlink" Id="rId20"/>
    <Relationship TargetMode="External" Target="https://m.edsoo.ru/7f41a302" Type="http://schemas.openxmlformats.org/officeDocument/2006/relationships/hyperlink" Id="rId21"/>
    <Relationship TargetMode="External" Target="https://m.edsoo.ru/7f41a302" Type="http://schemas.openxmlformats.org/officeDocument/2006/relationships/hyperlink" Id="rId22"/>
    <Relationship TargetMode="External" Target="https://m.edsoo.ru/863ec1f8" Type="http://schemas.openxmlformats.org/officeDocument/2006/relationships/hyperlink" Id="rId23"/>
    <Relationship TargetMode="External" Target="https://m.edsoo.ru/863ec324" Type="http://schemas.openxmlformats.org/officeDocument/2006/relationships/hyperlink" Id="rId24"/>
    <Relationship TargetMode="External" Target="https://m.edsoo.ru/863ec78e" Type="http://schemas.openxmlformats.org/officeDocument/2006/relationships/hyperlink" Id="rId25"/>
    <Relationship TargetMode="External" Target="https://m.edsoo.ru/863ed18e" Type="http://schemas.openxmlformats.org/officeDocument/2006/relationships/hyperlink" Id="rId26"/>
    <Relationship TargetMode="External" Target="https://m.edsoo.ru/863ed602" Type="http://schemas.openxmlformats.org/officeDocument/2006/relationships/hyperlink" Id="rId27"/>
    <Relationship TargetMode="External" Target="https://m.edsoo.ru/863ed72e" Type="http://schemas.openxmlformats.org/officeDocument/2006/relationships/hyperlink" Id="rId28"/>
    <Relationship TargetMode="External" Target="https://m.edsoo.ru/863ed846" Type="http://schemas.openxmlformats.org/officeDocument/2006/relationships/hyperlink" Id="rId29"/>
    <Relationship TargetMode="External" Target="https://m.edsoo.ru/863ed846" Type="http://schemas.openxmlformats.org/officeDocument/2006/relationships/hyperlink" Id="rId30"/>
    <Relationship TargetMode="External" Target="https://m.edsoo.ru/863edb3e" Type="http://schemas.openxmlformats.org/officeDocument/2006/relationships/hyperlink" Id="rId31"/>
    <Relationship TargetMode="External" Target="https://m.edsoo.ru/863edc6a" Type="http://schemas.openxmlformats.org/officeDocument/2006/relationships/hyperlink" Id="rId32"/>
    <Relationship TargetMode="External" Target="https://m.edsoo.ru/863ee07a" Type="http://schemas.openxmlformats.org/officeDocument/2006/relationships/hyperlink" Id="rId33"/>
    <Relationship TargetMode="External" Target="https://m.edsoo.ru/863ee390" Type="http://schemas.openxmlformats.org/officeDocument/2006/relationships/hyperlink" Id="rId34"/>
    <Relationship TargetMode="External" Target="https://m.edsoo.ru/863ee4bc" Type="http://schemas.openxmlformats.org/officeDocument/2006/relationships/hyperlink" Id="rId35"/>
    <Relationship TargetMode="External" Target="https://m.edsoo.ru/863ee69c" Type="http://schemas.openxmlformats.org/officeDocument/2006/relationships/hyperlink" Id="rId36"/>
    <Relationship TargetMode="External" Target="https://m.edsoo.ru/863ee9d0" Type="http://schemas.openxmlformats.org/officeDocument/2006/relationships/hyperlink" Id="rId37"/>
    <Relationship TargetMode="External" Target="https://m.edsoo.ru/863eee1c" Type="http://schemas.openxmlformats.org/officeDocument/2006/relationships/hyperlink" Id="rId38"/>
    <Relationship TargetMode="External" Target="https://m.edsoo.ru/863eecc8" Type="http://schemas.openxmlformats.org/officeDocument/2006/relationships/hyperlink" Id="rId39"/>
    <Relationship TargetMode="External" Target="https://m.edsoo.ru/863eef52" Type="http://schemas.openxmlformats.org/officeDocument/2006/relationships/hyperlink" Id="rId40"/>
    <Relationship TargetMode="External" Target="https://m.edsoo.ru/863ef0ba" Type="http://schemas.openxmlformats.org/officeDocument/2006/relationships/hyperlink" Id="rId41"/>
    <Relationship TargetMode="External" Target="https://m.edsoo.ru/863ef236" Type="http://schemas.openxmlformats.org/officeDocument/2006/relationships/hyperlink" Id="rId42"/>
    <Relationship TargetMode="External" Target="https://m.edsoo.ru/863ef3b2" Type="http://schemas.openxmlformats.org/officeDocument/2006/relationships/hyperlink" Id="rId43"/>
    <Relationship TargetMode="External" Target="https://m.edsoo.ru/863ef4d4" Type="http://schemas.openxmlformats.org/officeDocument/2006/relationships/hyperlink" Id="rId44"/>
    <Relationship TargetMode="External" Target="https://m.edsoo.ru/863ef646" Type="http://schemas.openxmlformats.org/officeDocument/2006/relationships/hyperlink" Id="rId45"/>
    <Relationship TargetMode="External" Target="https://m.edsoo.ru/863ef8a8" Type="http://schemas.openxmlformats.org/officeDocument/2006/relationships/hyperlink" Id="rId46"/>
    <Relationship TargetMode="External" Target="https://m.edsoo.ru/863f0186" Type="http://schemas.openxmlformats.org/officeDocument/2006/relationships/hyperlink" Id="rId47"/>
    <Relationship TargetMode="External" Target="https://m.edsoo.ru/863efa24" Type="http://schemas.openxmlformats.org/officeDocument/2006/relationships/hyperlink" Id="rId48"/>
    <Relationship TargetMode="External" Target="https://m.edsoo.ru/863efbaa" Type="http://schemas.openxmlformats.org/officeDocument/2006/relationships/hyperlink" Id="rId49"/>
    <Relationship TargetMode="External" Target="https://m.edsoo.ru/863efec0" Type="http://schemas.openxmlformats.org/officeDocument/2006/relationships/hyperlink" Id="rId50"/>
    <Relationship TargetMode="External" Target="https://m.edsoo.ru/863f029e" Type="http://schemas.openxmlformats.org/officeDocument/2006/relationships/hyperlink" Id="rId51"/>
    <Relationship TargetMode="External" Target="https://m.edsoo.ru/863f03fc" Type="http://schemas.openxmlformats.org/officeDocument/2006/relationships/hyperlink" Id="rId52"/>
    <Relationship TargetMode="External" Target="https://m.edsoo.ru/863f0578" Type="http://schemas.openxmlformats.org/officeDocument/2006/relationships/hyperlink" Id="rId53"/>
    <Relationship TargetMode="External" Target="https://m.edsoo.ru/863f076c" Type="http://schemas.openxmlformats.org/officeDocument/2006/relationships/hyperlink" Id="rId54"/>
    <Relationship TargetMode="External" Target="https://m.edsoo.ru/863f0a50" Type="http://schemas.openxmlformats.org/officeDocument/2006/relationships/hyperlink" Id="rId55"/>
    <Relationship TargetMode="External" Target="https://m.edsoo.ru/863f0a50" Type="http://schemas.openxmlformats.org/officeDocument/2006/relationships/hyperlink" Id="rId56"/>
    <Relationship TargetMode="External" Target="https://m.edsoo.ru/863f0bfe" Type="http://schemas.openxmlformats.org/officeDocument/2006/relationships/hyperlink" Id="rId57"/>
    <Relationship TargetMode="External" Target="https://m.edsoo.ru/863f0ea6" Type="http://schemas.openxmlformats.org/officeDocument/2006/relationships/hyperlink" Id="rId58"/>
    <Relationship TargetMode="External" Target="https://m.edsoo.ru/863f1180" Type="http://schemas.openxmlformats.org/officeDocument/2006/relationships/hyperlink" Id="rId59"/>
    <Relationship TargetMode="External" Target="https://m.edsoo.ru/863f143c" Type="http://schemas.openxmlformats.org/officeDocument/2006/relationships/hyperlink" Id="rId60"/>
    <Relationship TargetMode="External" Target="https://m.edsoo.ru/863f1784" Type="http://schemas.openxmlformats.org/officeDocument/2006/relationships/hyperlink" Id="rId61"/>
    <Relationship TargetMode="External" Target="https://m.edsoo.ru/863f198c" Type="http://schemas.openxmlformats.org/officeDocument/2006/relationships/hyperlink" Id="rId62"/>
    <Relationship TargetMode="External" Target="https://m.edsoo.ru/863f1dec" Type="http://schemas.openxmlformats.org/officeDocument/2006/relationships/hyperlink" Id="rId63"/>
    <Relationship TargetMode="External" Target="https://m.edsoo.ru/863f1dec" Type="http://schemas.openxmlformats.org/officeDocument/2006/relationships/hyperlink" Id="rId64"/>
    <Relationship TargetMode="External" Target="https://m.edsoo.ru/863f1f72" Type="http://schemas.openxmlformats.org/officeDocument/2006/relationships/hyperlink" Id="rId65"/>
    <Relationship TargetMode="External" Target="https://m.edsoo.ru/863f21ca" Type="http://schemas.openxmlformats.org/officeDocument/2006/relationships/hyperlink" Id="rId66"/>
    <Relationship TargetMode="External" Target="https://m.edsoo.ru/863f21ca" Type="http://schemas.openxmlformats.org/officeDocument/2006/relationships/hyperlink" Id="rId67"/>
    <Relationship TargetMode="External" Target="https://m.edsoo.ru/863f235a" Type="http://schemas.openxmlformats.org/officeDocument/2006/relationships/hyperlink" Id="rId68"/>
    <Relationship TargetMode="External" Target="https://m.edsoo.ru/863f2a4e" Type="http://schemas.openxmlformats.org/officeDocument/2006/relationships/hyperlink" Id="rId69"/>
    <Relationship TargetMode="External" Target="https://m.edsoo.ru/863f2bac" Type="http://schemas.openxmlformats.org/officeDocument/2006/relationships/hyperlink" Id="rId70"/>
    <Relationship TargetMode="External" Target="https://m.edsoo.ru/863f2cd8" Type="http://schemas.openxmlformats.org/officeDocument/2006/relationships/hyperlink" Id="rId71"/>
    <Relationship TargetMode="External" Target="https://m.edsoo.ru/863f2e36" Type="http://schemas.openxmlformats.org/officeDocument/2006/relationships/hyperlink" Id="rId72"/>
    <Relationship TargetMode="External" Target="https://m.edsoo.ru/863f2f8a" Type="http://schemas.openxmlformats.org/officeDocument/2006/relationships/hyperlink" Id="rId73"/>
    <Relationship TargetMode="External" Target="https://m.edsoo.ru/863f3214" Type="http://schemas.openxmlformats.org/officeDocument/2006/relationships/hyperlink" Id="rId74"/>
    <Relationship TargetMode="External" Target="https://m.edsoo.ru/863f3372" Type="http://schemas.openxmlformats.org/officeDocument/2006/relationships/hyperlink" Id="rId75"/>
    <Relationship TargetMode="External" Target="https://m.edsoo.ru/863f3764" Type="http://schemas.openxmlformats.org/officeDocument/2006/relationships/hyperlink" Id="rId76"/>
    <Relationship TargetMode="External" Target="https://m.edsoo.ru/863f38ae" Type="http://schemas.openxmlformats.org/officeDocument/2006/relationships/hyperlink" Id="rId77"/>
    <Relationship TargetMode="External" Target="https://m.edsoo.ru/863f3b06" Type="http://schemas.openxmlformats.org/officeDocument/2006/relationships/hyperlink" Id="rId78"/>
    <Relationship TargetMode="External" Target="https://m.edsoo.ru/863f3cbe" Type="http://schemas.openxmlformats.org/officeDocument/2006/relationships/hyperlink" Id="rId79"/>
    <Relationship TargetMode="External" Target="https://m.edsoo.ru/863f3f20" Type="http://schemas.openxmlformats.org/officeDocument/2006/relationships/hyperlink" Id="rId80"/>
    <Relationship TargetMode="External" Target="https://m.edsoo.ru/863f4128" Type="http://schemas.openxmlformats.org/officeDocument/2006/relationships/hyperlink" Id="rId81"/>
    <Relationship TargetMode="External" Target="https://m.edsoo.ru/863f4312" Type="http://schemas.openxmlformats.org/officeDocument/2006/relationships/hyperlink" Id="rId82"/>
    <Relationship TargetMode="External" Target="https://m.edsoo.ru/863f47ea" Type="http://schemas.openxmlformats.org/officeDocument/2006/relationships/hyperlink" Id="rId83"/>
    <Relationship TargetMode="External" Target="https://m.edsoo.ru/863f47ea" Type="http://schemas.openxmlformats.org/officeDocument/2006/relationships/hyperlink" Id="rId84"/>
    <Relationship TargetMode="External" Target="https://m.edsoo.ru/863f4e16" Type="http://schemas.openxmlformats.org/officeDocument/2006/relationships/hyperlink" Id="rId85"/>
    <Relationship TargetMode="External" Target="https://m.edsoo.ru/863f4e16" Type="http://schemas.openxmlformats.org/officeDocument/2006/relationships/hyperlink" Id="rId86"/>
    <Relationship TargetMode="External" Target="https://m.edsoo.ru/863f5014" Type="http://schemas.openxmlformats.org/officeDocument/2006/relationships/hyperlink" Id="rId87"/>
    <Relationship TargetMode="External" Target="https://m.edsoo.ru/863f5208" Type="http://schemas.openxmlformats.org/officeDocument/2006/relationships/hyperlink" Id="rId88"/>
    <Relationship TargetMode="External" Target="https://m.edsoo.ru/863f5884" Type="http://schemas.openxmlformats.org/officeDocument/2006/relationships/hyperlink" Id="rId89"/>
    <Relationship TargetMode="External" Target="https://m.edsoo.ru/863f5a50" Type="http://schemas.openxmlformats.org/officeDocument/2006/relationships/hyperlink" Id="rId90"/>
    <Relationship TargetMode="External" Target="https://m.edsoo.ru/863f5bfe" Type="http://schemas.openxmlformats.org/officeDocument/2006/relationships/hyperlink" Id="rId91"/>
    <Relationship TargetMode="External" Target="https://m.edsoo.ru/863f5e10" Type="http://schemas.openxmlformats.org/officeDocument/2006/relationships/hyperlink" Id="rId92"/>
    <Relationship TargetMode="External" Target="https://m.edsoo.ru/863f6162" Type="http://schemas.openxmlformats.org/officeDocument/2006/relationships/hyperlink" Id="rId93"/>
    <Relationship TargetMode="External" Target="https://m.edsoo.ru/863f6356" Type="http://schemas.openxmlformats.org/officeDocument/2006/relationships/hyperlink" Id="rId94"/>
    <Relationship TargetMode="External" Target="https://m.edsoo.ru/863f64d2" Type="http://schemas.openxmlformats.org/officeDocument/2006/relationships/hyperlink" Id="rId95"/>
    <Relationship TargetMode="External" Target="https://m.edsoo.ru/863f6680" Type="http://schemas.openxmlformats.org/officeDocument/2006/relationships/hyperlink" Id="rId96"/>
    <Relationship TargetMode="External" Target="https://m.edsoo.ru/863f67de" Type="http://schemas.openxmlformats.org/officeDocument/2006/relationships/hyperlink" Id="rId97"/>
    <Relationship TargetMode="External" Target="https://m.edsoo.ru/863f6b44" Type="http://schemas.openxmlformats.org/officeDocument/2006/relationships/hyperlink" Id="rId98"/>
    <Relationship TargetMode="External" Target="https://m.edsoo.ru/863f6da6" Type="http://schemas.openxmlformats.org/officeDocument/2006/relationships/hyperlink" Id="rId99"/>
    <Relationship TargetMode="External" Target="https://m.edsoo.ru/863f6f86" Type="http://schemas.openxmlformats.org/officeDocument/2006/relationships/hyperlink" Id="rId100"/>
    <Relationship TargetMode="External" Target="https://m.edsoo.ru/863f72c4" Type="http://schemas.openxmlformats.org/officeDocument/2006/relationships/hyperlink" Id="rId101"/>
    <Relationship TargetMode="External" Target="https://m.edsoo.ru/863f7652" Type="http://schemas.openxmlformats.org/officeDocument/2006/relationships/hyperlink" Id="rId102"/>
    <Relationship TargetMode="External" Target="https://m.edsoo.ru/863f7116" Type="http://schemas.openxmlformats.org/officeDocument/2006/relationships/hyperlink" Id="rId103"/>
    <Relationship TargetMode="External" Target="https://m.edsoo.ru/863f783c" Type="http://schemas.openxmlformats.org/officeDocument/2006/relationships/hyperlink" Id="rId104"/>
    <Relationship TargetMode="External" Target="https://m.edsoo.ru/863f893a" Type="http://schemas.openxmlformats.org/officeDocument/2006/relationships/hyperlink" Id="rId105"/>
    <Relationship TargetMode="External" Target="https://m.edsoo.ru/863f7a4e" Type="http://schemas.openxmlformats.org/officeDocument/2006/relationships/hyperlink" Id="rId106"/>
    <Relationship TargetMode="External" Target="https://m.edsoo.ru/863f7c9c" Type="http://schemas.openxmlformats.org/officeDocument/2006/relationships/hyperlink" Id="rId107"/>
    <Relationship TargetMode="External" Target="https://m.edsoo.ru/863f7e54" Type="http://schemas.openxmlformats.org/officeDocument/2006/relationships/hyperlink" Id="rId108"/>
    <Relationship TargetMode="External" Target="https://m.edsoo.ru/863f8408" Type="http://schemas.openxmlformats.org/officeDocument/2006/relationships/hyperlink" Id="rId109"/>
    <Relationship TargetMode="External" Target="https://m.edsoo.ru/863f861a" Type="http://schemas.openxmlformats.org/officeDocument/2006/relationships/hyperlink" Id="rId110"/>
    <Relationship TargetMode="External" Target="https://m.edsoo.ru/863f8b56" Type="http://schemas.openxmlformats.org/officeDocument/2006/relationships/hyperlink" Id="rId111"/>
</Relationships>
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